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F7407" w:rsidR="00575FF7" w:rsidP="008A07C2" w:rsidRDefault="008A07C2" w14:paraId="3F387459" w14:textId="77777777">
      <w:pPr>
        <w:pStyle w:val="Kop1"/>
        <w:jc w:val="center"/>
        <w:rPr>
          <w:rFonts w:asciiTheme="majorHAnsi" w:hAnsiTheme="majorHAnsi"/>
          <w:b w:val="0"/>
          <w:color w:val="1F303E"/>
          <w:sz w:val="44"/>
          <w:szCs w:val="44"/>
          <w:lang w:val="fi-FI"/>
        </w:rPr>
      </w:pPr>
      <w:r w:rsidRPr="00DF7407">
        <w:rPr>
          <w:rFonts w:asciiTheme="majorHAnsi" w:hAnsiTheme="majorHAnsi"/>
          <w:b w:val="0"/>
          <w:color w:val="1F303E"/>
          <w:sz w:val="44"/>
          <w:szCs w:val="44"/>
        </w:rPr>
        <w:t xml:space="preserve">Lista de control</w:t>
      </w:r>
      <w:r w:rsidRPr="00DF7407" w:rsidR="00616238">
        <w:rPr>
          <w:rFonts w:asciiTheme="majorHAnsi" w:hAnsiTheme="majorHAnsi"/>
          <w:b w:val="0"/>
          <w:color w:val="1F303E"/>
          <w:sz w:val="44"/>
          <w:szCs w:val="44"/>
        </w:rPr>
        <w:t xml:space="preserve">:</w:t>
      </w:r>
      <w:r w:rsidRPr="00DF7407" w:rsidR="00DF7407">
        <w:rPr>
          <w:rFonts w:asciiTheme="majorHAnsi" w:hAnsiTheme="majorHAnsi"/>
          <w:b w:val="0"/>
          <w:color w:val="1F303E"/>
          <w:sz w:val="44"/>
          <w:szCs w:val="44"/>
        </w:rPr>
        <w:t xml:space="preserve">  </w:t>
      </w:r>
      <w:r w:rsidRPr="00DF7407" w:rsidR="00BD5A32">
        <w:rPr>
          <w:rFonts w:asciiTheme="majorHAnsi" w:hAnsiTheme="majorHAnsi"/>
          <w:b w:val="0"/>
          <w:color w:val="1F303E"/>
          <w:sz w:val="44"/>
          <w:szCs w:val="44"/>
          <w:lang w:val="fi-FI"/>
        </w:rPr>
        <w:t xml:space="preserve"> Sistemas administrativos</w:t>
      </w:r>
    </w:p>
    <w:p w:rsidRPr="00DF7407" w:rsidR="004C6EFA" w:rsidP="0071219F" w:rsidRDefault="004C6EFA" w14:paraId="73D457FD" w14:textId="77777777">
      <w:pPr>
        <w:pStyle w:val="Kop2"/>
        <w:rPr>
          <w:color w:val="172126"/>
          <w:lang w:val="fi-FI"/>
        </w:rPr>
      </w:pPr>
    </w:p>
    <w:p w:rsidRPr="00DF7407" w:rsidR="00DC1EFA" w:rsidP="00DC1EFA" w:rsidRDefault="00DC1EFA" w14:paraId="34408710" w14:textId="77777777">
      <w:pPr>
        <w:pStyle w:val="Kop2"/>
        <w:spacing w:after="240"/>
        <w:rPr>
          <w:color w:val="156228"/>
          <w:lang w:val="en-IN"/>
        </w:rPr>
      </w:pPr>
      <w:r w:rsidRPr="00DF7407">
        <w:rPr>
          <w:color w:val="156228"/>
          <w:lang w:val="en-IN"/>
        </w:rPr>
        <w:t xml:space="preserve">Gestión de visitantes</w:t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5954"/>
        <w:gridCol w:w="850"/>
        <w:gridCol w:w="851"/>
        <w:gridCol w:w="1417"/>
      </w:tblGrid>
      <w:tr w:rsidRPr="00DF7407" w:rsidR="00DC1EFA" w:rsidTr="00DF7407" w14:paraId="56921FCA" w14:textId="77777777">
        <w:tc>
          <w:tcPr>
            <w:tcW w:w="5954" w:type="dxa"/>
            <w:shd w:val="clear" w:color="auto" w:fill="20993D"/>
          </w:tcPr>
          <w:p w:rsidRPr="00DF7407" w:rsidR="00DC1EFA" w:rsidP="003823A9" w:rsidRDefault="00DC1EFA" w14:paraId="2A8A37EC" w14:textId="77777777">
            <w:pPr>
              <w:pStyle w:val="Lijstalinea"/>
              <w:spacing w:before="60" w:after="60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0" w:type="dxa"/>
            <w:shd w:val="clear" w:color="auto" w:fill="20993D"/>
          </w:tcPr>
          <w:p w:rsidRPr="00DF7407" w:rsidR="00DC1EFA" w:rsidP="003823A9" w:rsidRDefault="00DC1EFA" w14:paraId="13901AAD" w14:textId="77777777">
            <w:pPr>
              <w:pStyle w:val="Lijstalinea"/>
              <w:spacing w:before="60" w:after="60"/>
              <w:ind w:star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 xml:space="preserve">Sí</w:t>
            </w:r>
          </w:p>
        </w:tc>
        <w:tc>
          <w:tcPr>
            <w:tcW w:w="851" w:type="dxa"/>
            <w:shd w:val="clear" w:color="auto" w:fill="20993D"/>
          </w:tcPr>
          <w:p w:rsidRPr="00DF7407" w:rsidR="00DC1EFA" w:rsidP="003823A9" w:rsidRDefault="00DC1EFA" w14:paraId="1A5C0C55" w14:textId="77777777">
            <w:pPr>
              <w:pStyle w:val="Lijstalinea"/>
              <w:spacing w:before="60" w:after="60"/>
              <w:ind w:star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 xml:space="preserve">No</w:t>
            </w:r>
          </w:p>
        </w:tc>
        <w:tc>
          <w:tcPr>
            <w:tcW w:w="1417" w:type="dxa"/>
            <w:shd w:val="clear" w:color="auto" w:fill="20993D"/>
          </w:tcPr>
          <w:p w:rsidRPr="00DF7407" w:rsidR="00DC1EFA" w:rsidP="003823A9" w:rsidRDefault="00DC1EFA" w14:paraId="5851D62B" w14:textId="77777777">
            <w:pPr>
              <w:pStyle w:val="Lijstalinea"/>
              <w:spacing w:before="60" w:after="60"/>
              <w:ind w:star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 xml:space="preserve">No es necesario</w:t>
            </w:r>
          </w:p>
        </w:tc>
      </w:tr>
      <w:tr w:rsidRPr="00DF7407" w:rsidR="00DC1EFA" w:rsidTr="00220EEE" w14:paraId="6CBF415D" w14:textId="77777777">
        <w:tc>
          <w:tcPr>
            <w:tcW w:w="5954" w:type="dxa"/>
            <w:shd w:val="clear" w:color="auto" w:fill="auto"/>
          </w:tcPr>
          <w:p w:rsidRPr="00DF7407" w:rsidR="00DC1EFA" w:rsidP="00DC1EFA" w:rsidRDefault="00274C19" w14:paraId="3EDA5F00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DC1EFA">
              <w:rPr>
                <w:rFonts w:cs="Calibri"/>
                <w:color w:val="172126"/>
              </w:rPr>
              <w:t xml:space="preserve">dispone de un sistema de citas y directrices sobre la comunicación con los visitantes antes de su visita.</w:t>
            </w:r>
          </w:p>
        </w:tc>
        <w:tc>
          <w:tcPr>
            <w:tcW w:w="850" w:type="dxa"/>
            <w:shd w:val="clear" w:color="auto" w:fill="auto"/>
          </w:tcPr>
          <w:p w:rsidRPr="00DF7407" w:rsidR="00DC1EFA" w:rsidP="003823A9" w:rsidRDefault="00DC1EFA" w14:paraId="5A7B5BF0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DC1EFA" w:rsidP="003823A9" w:rsidRDefault="00DC1EFA" w14:paraId="4982F754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DC1EFA" w:rsidP="003823A9" w:rsidRDefault="00DC1EFA" w14:paraId="405735FF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DC1EFA" w:rsidTr="00220EEE" w14:paraId="1CCD7776" w14:textId="77777777">
        <w:tc>
          <w:tcPr>
            <w:tcW w:w="5954" w:type="dxa"/>
            <w:shd w:val="clear" w:color="auto" w:fill="auto"/>
          </w:tcPr>
          <w:p w:rsidRPr="00DF7407" w:rsidR="00DC1EFA" w:rsidP="003823A9" w:rsidRDefault="00274C19" w14:paraId="003B82CD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DC1EFA">
              <w:rPr>
                <w:rFonts w:cs="Calibri"/>
                <w:color w:val="172126"/>
              </w:rPr>
              <w:t xml:space="preserve">tiene un cartel fuera de la oficina que indica el nombre de la </w:t>
            </w:r>
            <w:r w:rsidRPr="00DF7407">
              <w:rPr>
                <w:rFonts w:cs="Calibri"/>
                <w:color w:val="172126"/>
              </w:rPr>
              <w:t xml:space="preserve">organización</w:t>
            </w:r>
            <w:r w:rsidRPr="00DF7407" w:rsidR="00DC1EFA">
              <w:rPr>
                <w:rFonts w:cs="Calibri"/>
                <w:color w:val="172126"/>
              </w:rPr>
              <w:t xml:space="preserve">, el horario de oficina y los datos de contacto.</w:t>
            </w:r>
          </w:p>
        </w:tc>
        <w:tc>
          <w:tcPr>
            <w:tcW w:w="850" w:type="dxa"/>
            <w:shd w:val="clear" w:color="auto" w:fill="auto"/>
          </w:tcPr>
          <w:p w:rsidRPr="00DF7407" w:rsidR="00DC1EFA" w:rsidP="003823A9" w:rsidRDefault="00DC1EFA" w14:paraId="0615A940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DC1EFA" w:rsidP="003823A9" w:rsidRDefault="00DC1EFA" w14:paraId="080AA744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DC1EFA" w:rsidP="003823A9" w:rsidRDefault="00DC1EFA" w14:paraId="1BBF813B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3F3FB0" w:rsidTr="00220EEE" w14:paraId="58157ED6" w14:textId="77777777">
        <w:tc>
          <w:tcPr>
            <w:tcW w:w="5954" w:type="dxa"/>
            <w:shd w:val="clear" w:color="auto" w:fill="auto"/>
          </w:tcPr>
          <w:p w:rsidRPr="00DF7407" w:rsidR="003F3FB0" w:rsidP="003F3FB0" w:rsidRDefault="00274C19" w14:paraId="116C9C7C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 w:rsidR="003F3FB0">
              <w:rPr>
                <w:rFonts w:cs="Calibri"/>
                <w:color w:val="172126"/>
              </w:rPr>
              <w:t xml:space="preserve">La </w:t>
            </w:r>
            <w:r w:rsidRPr="00DF7407">
              <w:rPr>
                <w:rFonts w:cs="Calibri"/>
                <w:color w:val="172126"/>
              </w:rPr>
              <w:t xml:space="preserve">organización </w:t>
            </w:r>
            <w:r w:rsidRPr="00DF7407" w:rsidR="003F3FB0">
              <w:rPr>
                <w:rFonts w:cs="Calibri"/>
                <w:color w:val="172126"/>
              </w:rPr>
              <w:t xml:space="preserve">dispone de directrices sobre las responsabilidades del recepcionista: abrir la puerta, dar la bienvenida y recibir a los visitantes, etc.</w:t>
            </w:r>
          </w:p>
        </w:tc>
        <w:tc>
          <w:tcPr>
            <w:tcW w:w="850" w:type="dxa"/>
            <w:shd w:val="clear" w:color="auto" w:fill="auto"/>
          </w:tcPr>
          <w:p w:rsidRPr="00DF7407" w:rsidR="003F3FB0" w:rsidP="003823A9" w:rsidRDefault="003F3FB0" w14:paraId="0EBBFC22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3F3FB0" w:rsidP="003823A9" w:rsidRDefault="003F3FB0" w14:paraId="5CC44D39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3F3FB0" w:rsidP="003823A9" w:rsidRDefault="003F3FB0" w14:paraId="71D373FC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DC1EFA" w:rsidTr="00220EEE" w14:paraId="522EDAA1" w14:textId="77777777">
        <w:tc>
          <w:tcPr>
            <w:tcW w:w="5954" w:type="dxa"/>
            <w:shd w:val="clear" w:color="auto" w:fill="auto"/>
          </w:tcPr>
          <w:p w:rsidRPr="00DF7407" w:rsidR="00DC1EFA" w:rsidP="003823A9" w:rsidRDefault="00274C19" w14:paraId="4BAFADFC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DC1EFA">
              <w:rPr>
                <w:rFonts w:cs="Calibri"/>
                <w:color w:val="172126"/>
              </w:rPr>
              <w:t xml:space="preserve">dispone de una zona de recepción con sillas y material de lectura </w:t>
            </w:r>
            <w:r w:rsidRPr="00DF7407" w:rsidR="003F3FB0">
              <w:rPr>
                <w:rFonts w:cs="Calibri"/>
                <w:color w:val="172126"/>
              </w:rPr>
              <w:t xml:space="preserve">(folletos, boletín, informe anual, etc.)</w:t>
            </w:r>
            <w:r w:rsidRPr="00DF7407" w:rsidR="00DC1EFA">
              <w:rPr>
                <w:rFonts w:cs="Calibri"/>
                <w:color w:val="172126"/>
              </w:rPr>
              <w:t xml:space="preserve">.</w:t>
            </w:r>
          </w:p>
        </w:tc>
        <w:tc>
          <w:tcPr>
            <w:tcW w:w="850" w:type="dxa"/>
            <w:shd w:val="clear" w:color="auto" w:fill="auto"/>
          </w:tcPr>
          <w:p w:rsidRPr="00DF7407" w:rsidR="00DC1EFA" w:rsidP="003823A9" w:rsidRDefault="00DC1EFA" w14:paraId="2DB27903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DC1EFA" w:rsidP="003823A9" w:rsidRDefault="00DC1EFA" w14:paraId="32D9211D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DC1EFA" w:rsidP="003823A9" w:rsidRDefault="00DC1EFA" w14:paraId="4ED811C7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DC1EFA" w:rsidTr="00220EEE" w14:paraId="39492B9C" w14:textId="77777777">
        <w:tc>
          <w:tcPr>
            <w:tcW w:w="5954" w:type="dxa"/>
            <w:shd w:val="clear" w:color="auto" w:fill="auto"/>
          </w:tcPr>
          <w:p w:rsidRPr="00DF7407" w:rsidR="00DC1EFA" w:rsidP="003823A9" w:rsidRDefault="00274C19" w14:paraId="6A863C6F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DC1EFA">
              <w:rPr>
                <w:rFonts w:cs="Calibri"/>
                <w:color w:val="172126"/>
              </w:rPr>
              <w:t xml:space="preserve">dispone de un sistema para recoger los datos de contacto de los visitantes para cualquier necesidad de seguimiento (libro de visitas</w:t>
            </w:r>
            <w:r w:rsidRPr="00DF7407" w:rsidR="003F3FB0">
              <w:rPr>
                <w:rFonts w:cs="Calibri"/>
                <w:color w:val="172126"/>
              </w:rPr>
              <w:t xml:space="preserve">, recogida de tarjetas de visita</w:t>
            </w:r>
            <w:r w:rsidRPr="00DF7407" w:rsidR="00DC1EFA">
              <w:rPr>
                <w:rFonts w:cs="Calibri"/>
                <w:color w:val="172126"/>
              </w:rPr>
              <w:t xml:space="preserve">).</w:t>
            </w:r>
          </w:p>
        </w:tc>
        <w:tc>
          <w:tcPr>
            <w:tcW w:w="850" w:type="dxa"/>
            <w:shd w:val="clear" w:color="auto" w:fill="auto"/>
          </w:tcPr>
          <w:p w:rsidRPr="00DF7407" w:rsidR="00DC1EFA" w:rsidP="003823A9" w:rsidRDefault="00DC1EFA" w14:paraId="3AC96862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DC1EFA" w:rsidP="003823A9" w:rsidRDefault="00DC1EFA" w14:paraId="5BB64D51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DC1EFA" w:rsidP="003823A9" w:rsidRDefault="00DC1EFA" w14:paraId="7BC114D5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DC1EFA" w:rsidTr="00220EEE" w14:paraId="616D2283" w14:textId="77777777">
        <w:tc>
          <w:tcPr>
            <w:tcW w:w="5954" w:type="dxa"/>
            <w:shd w:val="clear" w:color="auto" w:fill="auto"/>
          </w:tcPr>
          <w:p w:rsidRPr="00DF7407" w:rsidR="00DC1EFA" w:rsidP="003F3FB0" w:rsidRDefault="00274C19" w14:paraId="471ADFCE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DC1EFA">
              <w:rPr>
                <w:rFonts w:cs="Calibri"/>
                <w:color w:val="172126"/>
              </w:rPr>
              <w:t xml:space="preserve">dispone de un </w:t>
            </w:r>
            <w:r w:rsidRPr="00DF7407" w:rsidR="00802B99">
              <w:rPr>
                <w:rFonts w:cs="Calibri"/>
                <w:color w:val="172126"/>
              </w:rPr>
              <w:t xml:space="preserve">proceso </w:t>
            </w:r>
            <w:r w:rsidRPr="00DF7407" w:rsidR="003F3FB0">
              <w:rPr>
                <w:rFonts w:cs="Calibri"/>
                <w:color w:val="172126"/>
              </w:rPr>
              <w:t xml:space="preserve">para las </w:t>
            </w:r>
            <w:r w:rsidRPr="00DF7407" w:rsidR="00DC1EFA">
              <w:rPr>
                <w:rFonts w:cs="Calibri"/>
                <w:color w:val="172126"/>
              </w:rPr>
              <w:t xml:space="preserve">comunicaciones de seguimiento</w:t>
            </w:r>
            <w:r w:rsidRPr="00DF7407" w:rsidR="003F3FB0">
              <w:rPr>
                <w:rFonts w:cs="Calibri"/>
                <w:color w:val="172126"/>
              </w:rPr>
              <w:t xml:space="preserve">.</w:t>
            </w:r>
          </w:p>
        </w:tc>
        <w:tc>
          <w:tcPr>
            <w:tcW w:w="850" w:type="dxa"/>
            <w:shd w:val="clear" w:color="auto" w:fill="auto"/>
          </w:tcPr>
          <w:p w:rsidRPr="00DF7407" w:rsidR="00DC1EFA" w:rsidP="003823A9" w:rsidRDefault="00DC1EFA" w14:paraId="6D08BD65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DC1EFA" w:rsidP="003823A9" w:rsidRDefault="00DC1EFA" w14:paraId="0356CA8D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DC1EFA" w:rsidP="003823A9" w:rsidRDefault="00DC1EFA" w14:paraId="33A52444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</w:tbl>
    <w:p w:rsidRPr="00DF7407" w:rsidR="00DF7407" w:rsidP="00DF7407" w:rsidRDefault="00DF7407" w14:paraId="32D1E551" w14:textId="77777777">
      <w:pPr>
        <w:pStyle w:val="Kop2"/>
        <w:spacing w:after="240"/>
        <w:rPr>
          <w:color w:val="172126"/>
          <w:lang w:val="en-IN"/>
        </w:rPr>
      </w:pPr>
      <w:r>
        <w:rPr>
          <w:color w:val="172126"/>
          <w:lang w:val="en-IN"/>
        </w:rPr>
        <w:br/>
      </w:r>
    </w:p>
    <w:p w:rsidRPr="00DF7407" w:rsidR="00BD5A32" w:rsidP="00BD5A32" w:rsidRDefault="00383945" w14:paraId="39571337" w14:textId="77777777">
      <w:pPr>
        <w:pStyle w:val="Kop2"/>
        <w:spacing w:after="240"/>
        <w:rPr>
          <w:color w:val="156228"/>
          <w:lang w:val="en-IN"/>
        </w:rPr>
      </w:pPr>
      <w:r w:rsidRPr="00DF7407" w:rsidR="00BD5A32">
        <w:rPr>
          <w:color w:val="156228"/>
          <w:lang w:val="en-IN"/>
        </w:rPr>
        <w:t xml:space="preserve">Comunicaciones de la oficina </w:t>
      </w:r>
      <w:r w:rsidRPr="00DF7407">
        <w:rPr>
          <w:color w:val="156228"/>
          <w:lang w:val="en-IN"/>
        </w:rPr>
        <w:t xml:space="preserve">externa</w:t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5954"/>
        <w:gridCol w:w="850"/>
        <w:gridCol w:w="851"/>
        <w:gridCol w:w="1417"/>
      </w:tblGrid>
      <w:tr w:rsidRPr="00DF7407" w:rsidR="00BD5A32" w:rsidTr="00DF7407" w14:paraId="170F60BC" w14:textId="77777777">
        <w:tc>
          <w:tcPr>
            <w:tcW w:w="5954" w:type="dxa"/>
            <w:shd w:val="clear" w:color="auto" w:fill="20993D"/>
          </w:tcPr>
          <w:p w:rsidRPr="00DF7407" w:rsidR="00BD5A32" w:rsidP="003823A9" w:rsidRDefault="00BD5A32" w14:paraId="5C89070F" w14:textId="77777777">
            <w:pPr>
              <w:pStyle w:val="Lijstalinea"/>
              <w:spacing w:before="60" w:after="60"/>
              <w:ind w:start="0"/>
              <w:rPr>
                <w:rFonts w:cs="Calibri"/>
                <w:color w:val="172126"/>
              </w:rPr>
            </w:pPr>
          </w:p>
        </w:tc>
        <w:tc>
          <w:tcPr>
            <w:tcW w:w="850" w:type="dxa"/>
            <w:shd w:val="clear" w:color="auto" w:fill="20993D"/>
          </w:tcPr>
          <w:p w:rsidRPr="00DF7407" w:rsidR="00BD5A32" w:rsidP="003823A9" w:rsidRDefault="00BD5A32" w14:paraId="0FE0C1BD" w14:textId="77777777">
            <w:pPr>
              <w:pStyle w:val="Lijstalinea"/>
              <w:spacing w:before="60" w:after="60"/>
              <w:ind w:star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 xml:space="preserve">Sí</w:t>
            </w:r>
          </w:p>
        </w:tc>
        <w:tc>
          <w:tcPr>
            <w:tcW w:w="851" w:type="dxa"/>
            <w:shd w:val="clear" w:color="auto" w:fill="20993D"/>
          </w:tcPr>
          <w:p w:rsidRPr="00DF7407" w:rsidR="00BD5A32" w:rsidP="003823A9" w:rsidRDefault="00BD5A32" w14:paraId="3C7529BB" w14:textId="77777777">
            <w:pPr>
              <w:pStyle w:val="Lijstalinea"/>
              <w:spacing w:before="60" w:after="60"/>
              <w:ind w:star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 xml:space="preserve">No</w:t>
            </w:r>
          </w:p>
        </w:tc>
        <w:tc>
          <w:tcPr>
            <w:tcW w:w="1417" w:type="dxa"/>
            <w:shd w:val="clear" w:color="auto" w:fill="20993D"/>
          </w:tcPr>
          <w:p w:rsidRPr="00DF7407" w:rsidR="00BD5A32" w:rsidP="003823A9" w:rsidRDefault="00BD5A32" w14:paraId="75CEBC01" w14:textId="77777777">
            <w:pPr>
              <w:pStyle w:val="Lijstalinea"/>
              <w:spacing w:before="60" w:after="60"/>
              <w:ind w:star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 xml:space="preserve">No es necesario</w:t>
            </w:r>
          </w:p>
        </w:tc>
      </w:tr>
      <w:tr w:rsidRPr="00DF7407" w:rsidR="00BD5A32" w:rsidTr="003823A9" w14:paraId="75E82507" w14:textId="77777777">
        <w:tc>
          <w:tcPr>
            <w:tcW w:w="5954" w:type="dxa"/>
            <w:shd w:val="clear" w:color="auto" w:fill="auto"/>
          </w:tcPr>
          <w:p w:rsidRPr="00DF7407" w:rsidR="00BD5A32" w:rsidP="00383945" w:rsidRDefault="00274C19" w14:paraId="43FED534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383945">
              <w:rPr>
                <w:rFonts w:cs="Calibri"/>
                <w:color w:val="172126"/>
              </w:rPr>
              <w:t xml:space="preserve">dispone de un código telefónico escrito</w:t>
            </w:r>
            <w:r w:rsidRPr="00DF7407" w:rsidR="00BD5A32">
              <w:rPr>
                <w:rFonts w:cs="Calibri"/>
                <w:color w:val="172126"/>
              </w:rPr>
              <w:t xml:space="preserve">.</w:t>
            </w:r>
          </w:p>
        </w:tc>
        <w:tc>
          <w:tcPr>
            <w:tcW w:w="850" w:type="dxa"/>
            <w:shd w:val="clear" w:color="auto" w:fill="auto"/>
          </w:tcPr>
          <w:p w:rsidRPr="00DF7407" w:rsidR="00BD5A32" w:rsidP="003823A9" w:rsidRDefault="00BD5A32" w14:paraId="2245FB9E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BD5A32" w:rsidP="003823A9" w:rsidRDefault="00BD5A32" w14:paraId="71D29A10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BD5A32" w:rsidP="003823A9" w:rsidRDefault="00BD5A32" w14:paraId="376D4476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BD5A32" w:rsidTr="003823A9" w14:paraId="72551E8A" w14:textId="77777777">
        <w:tc>
          <w:tcPr>
            <w:tcW w:w="5954" w:type="dxa"/>
            <w:shd w:val="clear" w:color="auto" w:fill="auto"/>
          </w:tcPr>
          <w:p w:rsidRPr="00DF7407" w:rsidR="00BD5A32" w:rsidP="00BB020F" w:rsidRDefault="00274C19" w14:paraId="65E1664A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 w:rsidR="003F3FB0">
              <w:rPr>
                <w:rFonts w:cs="Calibri"/>
                <w:color w:val="172126"/>
              </w:rPr>
              <w:t xml:space="preserve">La </w:t>
            </w:r>
            <w:r w:rsidRPr="00DF7407">
              <w:rPr>
                <w:rFonts w:cs="Calibri"/>
                <w:color w:val="172126"/>
              </w:rPr>
              <w:t xml:space="preserve">organización </w:t>
            </w:r>
            <w:r w:rsidRPr="00DF7407" w:rsidR="00BD5A32">
              <w:rPr>
                <w:rFonts w:cs="Calibri"/>
                <w:color w:val="172126"/>
              </w:rPr>
              <w:t xml:space="preserve">dispone de un sistema de mensajes telefónicos </w:t>
            </w:r>
            <w:r w:rsidRPr="00DF7407" w:rsidR="003F3FB0">
              <w:rPr>
                <w:rFonts w:cs="Calibri"/>
                <w:color w:val="172126"/>
              </w:rPr>
              <w:t xml:space="preserve">para dejar </w:t>
            </w:r>
            <w:r w:rsidRPr="00DF7407" w:rsidR="00BB020F">
              <w:rPr>
                <w:rFonts w:cs="Calibri"/>
                <w:color w:val="172126"/>
              </w:rPr>
              <w:t xml:space="preserve">una nota </w:t>
            </w:r>
            <w:r w:rsidRPr="00DF7407" w:rsidR="003F3FB0">
              <w:rPr>
                <w:rFonts w:cs="Calibri"/>
                <w:color w:val="172126"/>
              </w:rPr>
              <w:t xml:space="preserve">a los miembros del personal ausentes.</w:t>
            </w:r>
          </w:p>
        </w:tc>
        <w:tc>
          <w:tcPr>
            <w:tcW w:w="850" w:type="dxa"/>
            <w:shd w:val="clear" w:color="auto" w:fill="auto"/>
          </w:tcPr>
          <w:p w:rsidRPr="00DF7407" w:rsidR="00BD5A32" w:rsidP="003823A9" w:rsidRDefault="00BD5A32" w14:paraId="131E22B1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BD5A32" w:rsidP="003823A9" w:rsidRDefault="00BD5A32" w14:paraId="062592CE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BD5A32" w:rsidP="003823A9" w:rsidRDefault="00BD5A32" w14:paraId="6A7DACA5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B17B42" w:rsidTr="00B17B42" w14:paraId="69A5FDBF" w14:textId="77777777"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F7407" w:rsidR="00B17B42" w:rsidP="00802B99" w:rsidRDefault="00274C19" w14:paraId="468183DA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B17B42">
              <w:rPr>
                <w:rFonts w:cs="Calibri"/>
                <w:color w:val="172126"/>
              </w:rPr>
              <w:t xml:space="preserve">dispone </w:t>
            </w:r>
            <w:r w:rsidRPr="00DF7407" w:rsidR="00802B99">
              <w:rPr>
                <w:rFonts w:cs="Calibri"/>
                <w:color w:val="172126"/>
              </w:rPr>
              <w:t xml:space="preserve">de</w:t>
            </w:r>
            <w:r w:rsidRPr="00DF7407" w:rsidR="00B17B42">
              <w:rPr>
                <w:rFonts w:cs="Calibri"/>
                <w:color w:val="172126"/>
              </w:rPr>
              <w:t xml:space="preserve"> procedimientos </w:t>
            </w:r>
            <w:r w:rsidRPr="00DF7407" w:rsidR="00B17B42">
              <w:rPr>
                <w:rFonts w:cs="Calibri"/>
                <w:color w:val="172126"/>
              </w:rPr>
              <w:t xml:space="preserve">para todas las comunicaciones externas.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F7407" w:rsidR="00B17B42" w:rsidP="003823A9" w:rsidRDefault="00B17B42" w14:paraId="71AC1570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F7407" w:rsidR="00B17B42" w:rsidP="003823A9" w:rsidRDefault="00B17B42" w14:paraId="71BF6252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F7407" w:rsidR="00B17B42" w:rsidP="003823A9" w:rsidRDefault="00B17B42" w14:paraId="562BCEB6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BB020F" w:rsidTr="00FD1612" w14:paraId="57B1C317" w14:textId="77777777">
        <w:tc>
          <w:tcPr>
            <w:tcW w:w="5954" w:type="dxa"/>
            <w:shd w:val="clear" w:color="auto" w:fill="auto"/>
          </w:tcPr>
          <w:p w:rsidRPr="00DF7407" w:rsidR="00BB020F" w:rsidP="00FD1612" w:rsidRDefault="00274C19" w14:paraId="20047C3A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BB020F">
              <w:rPr>
                <w:color w:val="172126"/>
              </w:rPr>
              <w:t xml:space="preserve">dispone de plantillas estándar para redactar cartas.</w:t>
            </w:r>
          </w:p>
        </w:tc>
        <w:tc>
          <w:tcPr>
            <w:tcW w:w="850" w:type="dxa"/>
            <w:shd w:val="clear" w:color="auto" w:fill="auto"/>
          </w:tcPr>
          <w:p w:rsidRPr="00DF7407" w:rsidR="00BB020F" w:rsidP="00FD1612" w:rsidRDefault="00BB020F" w14:paraId="671E8FDD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BB020F" w:rsidP="00FD1612" w:rsidRDefault="00BB020F" w14:paraId="1A82067A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BB020F" w:rsidP="00FD1612" w:rsidRDefault="00BB020F" w14:paraId="093F2D19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B17B42" w:rsidTr="00B17B42" w14:paraId="5383C3E9" w14:textId="77777777"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F7407" w:rsidR="00B17B42" w:rsidP="00B17B42" w:rsidRDefault="00274C19" w14:paraId="59962D3C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B17B42">
              <w:rPr>
                <w:rFonts w:cs="Calibri"/>
                <w:color w:val="172126"/>
              </w:rPr>
              <w:t xml:space="preserve">dispone de una base de datos con los datos de contacto de las distintas partes interesadas (socios, donantes, simpatizantes, etc.).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F7407" w:rsidR="00B17B42" w:rsidP="003823A9" w:rsidRDefault="00B17B42" w14:paraId="71523581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F7407" w:rsidR="00B17B42" w:rsidP="003823A9" w:rsidRDefault="00B17B42" w14:paraId="79DB867A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F7407" w:rsidR="00B17B42" w:rsidP="003823A9" w:rsidRDefault="00B17B42" w14:paraId="75C2F6D2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</w:tbl>
    <w:p w:rsidR="00BD5A32" w:rsidP="00357EB0" w:rsidRDefault="00BD5A32" w14:paraId="00FF9199" w14:textId="77777777">
      <w:pPr>
        <w:pStyle w:val="Kop2"/>
        <w:spacing w:after="240"/>
        <w:rPr>
          <w:color w:val="172126"/>
          <w:lang w:val="en-IN"/>
        </w:rPr>
      </w:pPr>
    </w:p>
    <w:p w:rsidRPr="00DF7407" w:rsidR="00DF7407" w:rsidP="00DF7407" w:rsidRDefault="00DF7407" w14:paraId="678146CA" w14:textId="77777777"/>
    <w:p w:rsidRPr="00DF7407" w:rsidR="00DF7407" w:rsidP="00DF7407" w:rsidRDefault="00DF7407" w14:paraId="658593AA" w14:textId="77777777"/>
    <w:p w:rsidRPr="00DF7407" w:rsidR="00B17B42" w:rsidP="00B17B42" w:rsidRDefault="00B17B42" w14:paraId="507ED5B8" w14:textId="77777777">
      <w:pPr>
        <w:pStyle w:val="Kop2"/>
        <w:spacing w:after="240"/>
        <w:rPr>
          <w:color w:val="156228"/>
          <w:lang w:val="en-IN"/>
        </w:rPr>
      </w:pPr>
      <w:r w:rsidRPr="00DF7407">
        <w:rPr>
          <w:color w:val="156228"/>
          <w:lang w:val="en-IN"/>
        </w:rPr>
        <w:lastRenderedPageBreak/>
      </w:r>
      <w:r w:rsidRPr="00DF7407">
        <w:rPr>
          <w:color w:val="156228"/>
          <w:lang w:val="en-IN"/>
        </w:rPr>
        <w:t xml:space="preserve">Comunicaciones internas de la oficina</w:t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5954"/>
        <w:gridCol w:w="850"/>
        <w:gridCol w:w="851"/>
        <w:gridCol w:w="1417"/>
      </w:tblGrid>
      <w:tr w:rsidRPr="00DF7407" w:rsidR="00DC1EFA" w:rsidTr="00DF7407" w14:paraId="014FACC9" w14:textId="77777777">
        <w:tc>
          <w:tcPr>
            <w:tcW w:w="5954" w:type="dxa"/>
            <w:shd w:val="clear" w:color="auto" w:fill="20993D"/>
          </w:tcPr>
          <w:p w:rsidRPr="00DF7407" w:rsidR="00DC1EFA" w:rsidP="003823A9" w:rsidRDefault="00DC1EFA" w14:paraId="2CD9E270" w14:textId="77777777">
            <w:pPr>
              <w:pStyle w:val="Lijstalinea"/>
              <w:spacing w:before="60" w:after="60"/>
              <w:ind w:start="0"/>
              <w:rPr>
                <w:rFonts w:cs="Calibri"/>
                <w:color w:val="172126"/>
              </w:rPr>
            </w:pPr>
          </w:p>
        </w:tc>
        <w:tc>
          <w:tcPr>
            <w:tcW w:w="850" w:type="dxa"/>
            <w:shd w:val="clear" w:color="auto" w:fill="20993D"/>
          </w:tcPr>
          <w:p w:rsidRPr="00DF7407" w:rsidR="00DC1EFA" w:rsidP="003823A9" w:rsidRDefault="00DC1EFA" w14:paraId="3DD0C06C" w14:textId="77777777">
            <w:pPr>
              <w:pStyle w:val="Lijstalinea"/>
              <w:spacing w:before="60" w:after="60"/>
              <w:ind w:star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 xml:space="preserve">Sí</w:t>
            </w:r>
          </w:p>
        </w:tc>
        <w:tc>
          <w:tcPr>
            <w:tcW w:w="851" w:type="dxa"/>
            <w:shd w:val="clear" w:color="auto" w:fill="20993D"/>
          </w:tcPr>
          <w:p w:rsidRPr="00DF7407" w:rsidR="00DC1EFA" w:rsidP="003823A9" w:rsidRDefault="00DC1EFA" w14:paraId="0C72D1FE" w14:textId="77777777">
            <w:pPr>
              <w:pStyle w:val="Lijstalinea"/>
              <w:spacing w:before="60" w:after="60"/>
              <w:ind w:star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 xml:space="preserve">No</w:t>
            </w:r>
          </w:p>
        </w:tc>
        <w:tc>
          <w:tcPr>
            <w:tcW w:w="1417" w:type="dxa"/>
            <w:shd w:val="clear" w:color="auto" w:fill="20993D"/>
          </w:tcPr>
          <w:p w:rsidRPr="00DF7407" w:rsidR="00DC1EFA" w:rsidP="003823A9" w:rsidRDefault="00DC1EFA" w14:paraId="2BEEC030" w14:textId="77777777">
            <w:pPr>
              <w:pStyle w:val="Lijstalinea"/>
              <w:spacing w:before="60" w:after="60"/>
              <w:ind w:star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 xml:space="preserve">No son necesarias</w:t>
            </w:r>
          </w:p>
        </w:tc>
      </w:tr>
      <w:tr w:rsidRPr="00DF7407" w:rsidR="00DC1EFA" w:rsidTr="003823A9" w14:paraId="2C463F8D" w14:textId="77777777">
        <w:tc>
          <w:tcPr>
            <w:tcW w:w="5954" w:type="dxa"/>
            <w:shd w:val="clear" w:color="auto" w:fill="auto"/>
          </w:tcPr>
          <w:p w:rsidRPr="00DF7407" w:rsidR="00DC1EFA" w:rsidP="00DC1EFA" w:rsidRDefault="00274C19" w14:paraId="68A44919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DC1EFA">
              <w:rPr>
                <w:rFonts w:cs="Calibri"/>
                <w:color w:val="172126"/>
              </w:rPr>
              <w:t xml:space="preserve">celebra reuniones periódicas en la oficina.</w:t>
            </w:r>
          </w:p>
        </w:tc>
        <w:tc>
          <w:tcPr>
            <w:tcW w:w="850" w:type="dxa"/>
            <w:shd w:val="clear" w:color="auto" w:fill="auto"/>
          </w:tcPr>
          <w:p w:rsidRPr="00DF7407" w:rsidR="00DC1EFA" w:rsidP="003823A9" w:rsidRDefault="00DC1EFA" w14:paraId="01953920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DC1EFA" w:rsidP="003823A9" w:rsidRDefault="00DC1EFA" w14:paraId="54BD34ED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DC1EFA" w:rsidP="003823A9" w:rsidRDefault="00DC1EFA" w14:paraId="79A439B1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DC1EFA" w:rsidTr="003823A9" w14:paraId="6CF4BBBF" w14:textId="77777777">
        <w:tc>
          <w:tcPr>
            <w:tcW w:w="5954" w:type="dxa"/>
            <w:shd w:val="clear" w:color="auto" w:fill="auto"/>
          </w:tcPr>
          <w:p w:rsidRPr="00DF7407" w:rsidR="00DC1EFA" w:rsidP="00DC1EFA" w:rsidRDefault="00274C19" w14:paraId="1E00CEA1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DC1EFA">
              <w:rPr>
                <w:rFonts w:cs="Calibri"/>
                <w:color w:val="172126"/>
              </w:rPr>
              <w:t xml:space="preserve">dispone de un tablón de anuncios en el que se exponen las noticias y otra información relevante.</w:t>
            </w:r>
          </w:p>
        </w:tc>
        <w:tc>
          <w:tcPr>
            <w:tcW w:w="850" w:type="dxa"/>
            <w:shd w:val="clear" w:color="auto" w:fill="auto"/>
          </w:tcPr>
          <w:p w:rsidRPr="00DF7407" w:rsidR="00DC1EFA" w:rsidP="003823A9" w:rsidRDefault="00DC1EFA" w14:paraId="2003B821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DC1EFA" w:rsidP="003823A9" w:rsidRDefault="00DC1EFA" w14:paraId="49BB81F6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DC1EFA" w:rsidP="003823A9" w:rsidRDefault="00DC1EFA" w14:paraId="39758825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DC1EFA" w:rsidTr="003823A9" w14:paraId="2435B88E" w14:textId="77777777">
        <w:tc>
          <w:tcPr>
            <w:tcW w:w="5954" w:type="dxa"/>
            <w:shd w:val="clear" w:color="auto" w:fill="auto"/>
          </w:tcPr>
          <w:p w:rsidRPr="00DF7407" w:rsidR="00DC1EFA" w:rsidP="00802B99" w:rsidRDefault="00274C19" w14:paraId="03D37318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802B99">
              <w:rPr>
                <w:rFonts w:cs="Calibri"/>
                <w:color w:val="172126"/>
              </w:rPr>
              <w:t xml:space="preserve">dispone de un proceso de comunicación interna a través de </w:t>
            </w:r>
            <w:r w:rsidRPr="00DF7407" w:rsidR="00DC1EFA">
              <w:rPr>
                <w:rFonts w:cs="Calibri"/>
                <w:color w:val="172126"/>
              </w:rPr>
              <w:t xml:space="preserve">correos electrónicos.</w:t>
            </w:r>
          </w:p>
        </w:tc>
        <w:tc>
          <w:tcPr>
            <w:tcW w:w="850" w:type="dxa"/>
            <w:shd w:val="clear" w:color="auto" w:fill="auto"/>
          </w:tcPr>
          <w:p w:rsidRPr="00DF7407" w:rsidR="00DC1EFA" w:rsidP="003823A9" w:rsidRDefault="00DC1EFA" w14:paraId="61F317FD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DC1EFA" w:rsidP="003823A9" w:rsidRDefault="00DC1EFA" w14:paraId="45EC2E8F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DC1EFA" w:rsidP="003823A9" w:rsidRDefault="00DC1EFA" w14:paraId="10C30223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DC1EFA" w:rsidTr="003823A9" w14:paraId="71B779EE" w14:textId="77777777">
        <w:tc>
          <w:tcPr>
            <w:tcW w:w="5954" w:type="dxa"/>
            <w:shd w:val="clear" w:color="auto" w:fill="auto"/>
          </w:tcPr>
          <w:p w:rsidRPr="00DF7407" w:rsidR="00DC1EFA" w:rsidP="00DC1EFA" w:rsidRDefault="00274C19" w14:paraId="3BF5F022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DC1EFA">
              <w:rPr>
                <w:rFonts w:cs="Calibri"/>
                <w:color w:val="172126"/>
              </w:rPr>
              <w:t xml:space="preserve">dispone de un sistema de circulación de documentos físicos o memorandos.</w:t>
            </w:r>
          </w:p>
        </w:tc>
        <w:tc>
          <w:tcPr>
            <w:tcW w:w="850" w:type="dxa"/>
            <w:shd w:val="clear" w:color="auto" w:fill="auto"/>
          </w:tcPr>
          <w:p w:rsidRPr="00DF7407" w:rsidR="00DC1EFA" w:rsidP="003823A9" w:rsidRDefault="00DC1EFA" w14:paraId="650A2C4E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DC1EFA" w:rsidP="003823A9" w:rsidRDefault="00DC1EFA" w14:paraId="52529203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DC1EFA" w:rsidP="003823A9" w:rsidRDefault="00DC1EFA" w14:paraId="44B86996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DC1EFA" w:rsidTr="003823A9" w14:paraId="37E26C6E" w14:textId="77777777">
        <w:tc>
          <w:tcPr>
            <w:tcW w:w="5954" w:type="dxa"/>
            <w:shd w:val="clear" w:color="auto" w:fill="auto"/>
          </w:tcPr>
          <w:p w:rsidRPr="00DF7407" w:rsidR="00DC1EFA" w:rsidP="00DC1EFA" w:rsidRDefault="00274C19" w14:paraId="26CD8285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DC1EFA">
              <w:rPr>
                <w:rFonts w:cs="Calibri"/>
                <w:color w:val="172126"/>
              </w:rPr>
              <w:t xml:space="preserve">cuenta con una política de disciplina en la oficina.</w:t>
            </w:r>
          </w:p>
        </w:tc>
        <w:tc>
          <w:tcPr>
            <w:tcW w:w="850" w:type="dxa"/>
            <w:shd w:val="clear" w:color="auto" w:fill="auto"/>
          </w:tcPr>
          <w:p w:rsidRPr="00DF7407" w:rsidR="00DC1EFA" w:rsidP="003823A9" w:rsidRDefault="00DC1EFA" w14:paraId="3514E0E3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DC1EFA" w:rsidP="003823A9" w:rsidRDefault="00DC1EFA" w14:paraId="7D04439F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DC1EFA" w:rsidP="003823A9" w:rsidRDefault="00DC1EFA" w14:paraId="27A31ED4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</w:tbl>
    <w:p w:rsidRPr="00DF7407" w:rsidR="00B17B42" w:rsidP="003F3FB0" w:rsidRDefault="00B17B42" w14:paraId="04668165" w14:textId="77777777">
      <w:pPr>
        <w:pStyle w:val="Kop2"/>
        <w:spacing w:after="240"/>
        <w:rPr>
          <w:color w:val="172126"/>
          <w:lang w:val="en-IN"/>
        </w:rPr>
      </w:pPr>
    </w:p>
    <w:p w:rsidRPr="00DF7407" w:rsidR="003F3FB0" w:rsidP="003F3FB0" w:rsidRDefault="003F3FB0" w14:paraId="6B7EB377" w14:textId="77777777">
      <w:pPr>
        <w:pStyle w:val="Kop2"/>
        <w:spacing w:before="0" w:after="240"/>
        <w:rPr>
          <w:color w:val="156228"/>
          <w:lang w:val="en-IN"/>
        </w:rPr>
      </w:pPr>
      <w:r w:rsidRPr="00DF7407">
        <w:rPr>
          <w:color w:val="156228"/>
          <w:lang w:val="en-IN"/>
        </w:rPr>
        <w:t xml:space="preserve">Sistema de </w:t>
      </w:r>
      <w:r w:rsidRPr="00DF7407">
        <w:rPr>
          <w:color w:val="156228"/>
        </w:rPr>
        <w:t xml:space="preserve">archivo y </w:t>
      </w:r>
      <w:r w:rsidRPr="00DF7407">
        <w:rPr>
          <w:color w:val="156228"/>
          <w:lang w:val="en-IN"/>
        </w:rPr>
        <w:t xml:space="preserve">registro</w:t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5954"/>
        <w:gridCol w:w="850"/>
        <w:gridCol w:w="851"/>
        <w:gridCol w:w="1417"/>
      </w:tblGrid>
      <w:tr w:rsidRPr="00DF7407" w:rsidR="003F3FB0" w:rsidTr="00DF7407" w14:paraId="35ED7DBC" w14:textId="77777777">
        <w:tc>
          <w:tcPr>
            <w:tcW w:w="5954" w:type="dxa"/>
            <w:shd w:val="clear" w:color="auto" w:fill="20993D"/>
          </w:tcPr>
          <w:p w:rsidRPr="00DF7407" w:rsidR="003F3FB0" w:rsidP="003823A9" w:rsidRDefault="003F3FB0" w14:paraId="76B7C9C6" w14:textId="77777777">
            <w:pPr>
              <w:pStyle w:val="Lijstalinea"/>
              <w:spacing w:before="60" w:after="60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0" w:type="dxa"/>
            <w:shd w:val="clear" w:color="auto" w:fill="20993D"/>
          </w:tcPr>
          <w:p w:rsidRPr="00DF7407" w:rsidR="003F3FB0" w:rsidP="003823A9" w:rsidRDefault="003F3FB0" w14:paraId="03C4A05A" w14:textId="77777777">
            <w:pPr>
              <w:pStyle w:val="Lijstalinea"/>
              <w:spacing w:before="60" w:after="60"/>
              <w:ind w:star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 xml:space="preserve">Sí</w:t>
            </w:r>
          </w:p>
        </w:tc>
        <w:tc>
          <w:tcPr>
            <w:tcW w:w="851" w:type="dxa"/>
            <w:shd w:val="clear" w:color="auto" w:fill="20993D"/>
          </w:tcPr>
          <w:p w:rsidRPr="00DF7407" w:rsidR="003F3FB0" w:rsidP="003823A9" w:rsidRDefault="003F3FB0" w14:paraId="29485412" w14:textId="77777777">
            <w:pPr>
              <w:pStyle w:val="Lijstalinea"/>
              <w:spacing w:before="60" w:after="60"/>
              <w:ind w:star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 xml:space="preserve">No</w:t>
            </w:r>
          </w:p>
        </w:tc>
        <w:tc>
          <w:tcPr>
            <w:tcW w:w="1417" w:type="dxa"/>
            <w:shd w:val="clear" w:color="auto" w:fill="20993D"/>
          </w:tcPr>
          <w:p w:rsidRPr="00DF7407" w:rsidR="003F3FB0" w:rsidP="003823A9" w:rsidRDefault="003F3FB0" w14:paraId="56CDF2EE" w14:textId="77777777">
            <w:pPr>
              <w:pStyle w:val="Lijstalinea"/>
              <w:spacing w:before="60" w:after="60"/>
              <w:ind w:star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 xml:space="preserve">No es necesario</w:t>
            </w:r>
          </w:p>
        </w:tc>
      </w:tr>
      <w:tr w:rsidRPr="00DF7407" w:rsidR="003F3FB0" w:rsidTr="00220EEE" w14:paraId="5D11EA68" w14:textId="77777777">
        <w:tc>
          <w:tcPr>
            <w:tcW w:w="5954" w:type="dxa"/>
            <w:shd w:val="clear" w:color="auto" w:fill="auto"/>
          </w:tcPr>
          <w:p w:rsidRPr="00DF7407" w:rsidR="003F3FB0" w:rsidP="00220EEE" w:rsidRDefault="00274C19" w14:paraId="72FD7700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 w:rsidR="00220EEE">
              <w:rPr>
                <w:rFonts w:cs="Calibri"/>
                <w:color w:val="172126"/>
              </w:rPr>
              <w:t xml:space="preserve">La</w:t>
            </w:r>
            <w:r w:rsidRPr="00DF7407">
              <w:rPr>
                <w:rFonts w:cs="Calibri"/>
                <w:color w:val="172126"/>
              </w:rPr>
              <w:t xml:space="preserve"> organización </w:t>
            </w:r>
            <w:r w:rsidRPr="00DF7407" w:rsidR="003F3FB0">
              <w:rPr>
                <w:rFonts w:cs="Calibri"/>
                <w:color w:val="172126"/>
              </w:rPr>
              <w:t xml:space="preserve">dispone de un sistema de archivo </w:t>
            </w:r>
            <w:r w:rsidRPr="00DF7407" w:rsidR="00220EEE">
              <w:rPr>
                <w:rFonts w:cs="Calibri"/>
                <w:color w:val="172126"/>
              </w:rPr>
              <w:t xml:space="preserve">compartido </w:t>
            </w:r>
            <w:r w:rsidRPr="00DF7407" w:rsidR="00220EEE">
              <w:rPr>
                <w:rFonts w:cs="Calibri"/>
                <w:color w:val="172126"/>
              </w:rPr>
              <w:t xml:space="preserve">al que todos los miembros del personal pueden acceder para </w:t>
            </w:r>
            <w:r w:rsidRPr="00DF7407" w:rsidR="003F3FB0">
              <w:rPr>
                <w:rFonts w:cs="Calibri"/>
                <w:color w:val="172126"/>
              </w:rPr>
              <w:t xml:space="preserve">guardar y almacenar </w:t>
            </w:r>
            <w:r w:rsidRPr="00DF7407" w:rsidR="00220EEE">
              <w:rPr>
                <w:rFonts w:cs="Calibri"/>
                <w:color w:val="172126"/>
              </w:rPr>
              <w:t xml:space="preserve">sus archivos (Dropbox, carpeta compartida, etc.)</w:t>
            </w:r>
            <w:r w:rsidRPr="00DF7407" w:rsidR="003F3FB0">
              <w:rPr>
                <w:rFonts w:cs="Calibri"/>
                <w:color w:val="172126"/>
              </w:rPr>
              <w:t xml:space="preserve">.</w:t>
            </w:r>
          </w:p>
        </w:tc>
        <w:tc>
          <w:tcPr>
            <w:tcW w:w="850" w:type="dxa"/>
            <w:shd w:val="clear" w:color="auto" w:fill="auto"/>
          </w:tcPr>
          <w:p w:rsidRPr="00DF7407" w:rsidR="003F3FB0" w:rsidP="003823A9" w:rsidRDefault="003F3FB0" w14:paraId="00CB35D0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3F3FB0" w:rsidP="003823A9" w:rsidRDefault="003F3FB0" w14:paraId="0EDC14F4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3F3FB0" w:rsidP="003823A9" w:rsidRDefault="003F3FB0" w14:paraId="2C1C8473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3F3FB0" w:rsidTr="00220EEE" w14:paraId="617CE1CB" w14:textId="77777777">
        <w:tc>
          <w:tcPr>
            <w:tcW w:w="5954" w:type="dxa"/>
            <w:shd w:val="clear" w:color="auto" w:fill="auto"/>
          </w:tcPr>
          <w:p w:rsidRPr="00DF7407" w:rsidR="003F3FB0" w:rsidP="00220EEE" w:rsidRDefault="00274C19" w14:paraId="135A89F0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3F3FB0">
              <w:rPr>
                <w:rFonts w:cs="Calibri"/>
                <w:color w:val="172126"/>
              </w:rPr>
              <w:t xml:space="preserve">dispone de un sistema </w:t>
            </w:r>
            <w:r w:rsidRPr="00DF7407" w:rsidR="00220EEE">
              <w:rPr>
                <w:rFonts w:cs="Calibri"/>
                <w:color w:val="172126"/>
              </w:rPr>
              <w:t xml:space="preserve">para documentar y </w:t>
            </w:r>
            <w:r w:rsidRPr="00DF7407" w:rsidR="003F3FB0">
              <w:rPr>
                <w:rFonts w:cs="Calibri"/>
                <w:color w:val="172126"/>
              </w:rPr>
              <w:t xml:space="preserve">mantener registros de todos los </w:t>
            </w:r>
            <w:r w:rsidRPr="00DF7407" w:rsidR="00220EEE">
              <w:rPr>
                <w:rFonts w:cs="Calibri"/>
                <w:color w:val="172126"/>
              </w:rPr>
              <w:t xml:space="preserve">códigos </w:t>
            </w:r>
            <w:r w:rsidRPr="00DF7407" w:rsidR="003F3FB0">
              <w:rPr>
                <w:rFonts w:cs="Calibri"/>
                <w:color w:val="172126"/>
              </w:rPr>
              <w:t xml:space="preserve">observados por la oficina</w:t>
            </w:r>
            <w:r w:rsidRPr="00DF7407" w:rsidR="00220EEE">
              <w:rPr>
                <w:rFonts w:cs="Calibri"/>
                <w:color w:val="172126"/>
              </w:rPr>
              <w:t xml:space="preserve">.</w:t>
            </w:r>
          </w:p>
        </w:tc>
        <w:tc>
          <w:tcPr>
            <w:tcW w:w="850" w:type="dxa"/>
            <w:shd w:val="clear" w:color="auto" w:fill="auto"/>
          </w:tcPr>
          <w:p w:rsidRPr="00DF7407" w:rsidR="003F3FB0" w:rsidP="003823A9" w:rsidRDefault="003F3FB0" w14:paraId="136A786F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3F3FB0" w:rsidP="003823A9" w:rsidRDefault="003F3FB0" w14:paraId="769AEF4C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3F3FB0" w:rsidP="003823A9" w:rsidRDefault="003F3FB0" w14:paraId="30DB208F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3F3FB0" w:rsidTr="00220EEE" w14:paraId="0D8DFA80" w14:textId="77777777">
        <w:tc>
          <w:tcPr>
            <w:tcW w:w="5954" w:type="dxa"/>
            <w:shd w:val="clear" w:color="auto" w:fill="auto"/>
          </w:tcPr>
          <w:p w:rsidRPr="00DF7407" w:rsidR="003F3FB0" w:rsidP="00220EEE" w:rsidRDefault="00274C19" w14:paraId="0EEF0C67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220EEE">
              <w:rPr>
                <w:rFonts w:cs="Calibri"/>
                <w:color w:val="172126"/>
              </w:rPr>
              <w:t xml:space="preserve">dispone de varias carpetas </w:t>
            </w:r>
            <w:r w:rsidRPr="00DF7407" w:rsidR="003F3FB0">
              <w:rPr>
                <w:rFonts w:cs="Calibri"/>
                <w:color w:val="172126"/>
              </w:rPr>
              <w:t xml:space="preserve">para conservar copias impresas de todos los expedientes sensibles e importantes</w:t>
            </w:r>
            <w:r w:rsidRPr="00DF7407" w:rsidR="00220EEE">
              <w:rPr>
                <w:rFonts w:cs="Calibri"/>
                <w:color w:val="172126"/>
              </w:rPr>
              <w:t xml:space="preserve">.</w:t>
            </w:r>
          </w:p>
        </w:tc>
        <w:tc>
          <w:tcPr>
            <w:tcW w:w="850" w:type="dxa"/>
            <w:shd w:val="clear" w:color="auto" w:fill="auto"/>
          </w:tcPr>
          <w:p w:rsidRPr="00DF7407" w:rsidR="003F3FB0" w:rsidP="003823A9" w:rsidRDefault="003F3FB0" w14:paraId="03BB953A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3F3FB0" w:rsidP="003823A9" w:rsidRDefault="003F3FB0" w14:paraId="4E588253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3F3FB0" w:rsidP="003823A9" w:rsidRDefault="003F3FB0" w14:paraId="348C8318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3F3FB0" w:rsidTr="00220EEE" w14:paraId="2EC74A33" w14:textId="77777777">
        <w:tc>
          <w:tcPr>
            <w:tcW w:w="5954" w:type="dxa"/>
            <w:shd w:val="clear" w:color="auto" w:fill="auto"/>
          </w:tcPr>
          <w:p w:rsidRPr="00DF7407" w:rsidR="003F3FB0" w:rsidP="00220EEE" w:rsidRDefault="00274C19" w14:paraId="1ACFBE9E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3F3FB0">
              <w:rPr>
                <w:rFonts w:cs="Calibri"/>
                <w:color w:val="172126"/>
              </w:rPr>
              <w:t xml:space="preserve">dispone de una </w:t>
            </w:r>
            <w:r w:rsidRPr="00DF7407" w:rsidR="00220EEE">
              <w:rPr>
                <w:rFonts w:cs="Calibri"/>
                <w:color w:val="172126"/>
              </w:rPr>
              <w:t xml:space="preserve">carpeta </w:t>
            </w:r>
            <w:r w:rsidRPr="00DF7407" w:rsidR="003F3FB0">
              <w:rPr>
                <w:rFonts w:cs="Calibri"/>
                <w:color w:val="172126"/>
              </w:rPr>
              <w:t xml:space="preserve">para conservar </w:t>
            </w:r>
            <w:r w:rsidRPr="00DF7407" w:rsidR="00220EEE">
              <w:rPr>
                <w:rFonts w:cs="Calibri"/>
                <w:color w:val="172126"/>
              </w:rPr>
              <w:t xml:space="preserve">los originales de </w:t>
            </w:r>
            <w:r w:rsidRPr="00DF7407" w:rsidR="003F3FB0">
              <w:rPr>
                <w:rFonts w:cs="Calibri"/>
                <w:color w:val="172126"/>
              </w:rPr>
              <w:t xml:space="preserve">todos los documentos oficiales de registro</w:t>
            </w:r>
            <w:r w:rsidRPr="00DF7407" w:rsidR="00220EEE">
              <w:rPr>
                <w:rFonts w:cs="Calibri"/>
                <w:color w:val="172126"/>
              </w:rPr>
              <w:t xml:space="preserve">.</w:t>
            </w:r>
          </w:p>
        </w:tc>
        <w:tc>
          <w:tcPr>
            <w:tcW w:w="850" w:type="dxa"/>
            <w:shd w:val="clear" w:color="auto" w:fill="auto"/>
          </w:tcPr>
          <w:p w:rsidRPr="00DF7407" w:rsidR="003F3FB0" w:rsidP="003823A9" w:rsidRDefault="003F3FB0" w14:paraId="2ED07D21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3F3FB0" w:rsidP="003823A9" w:rsidRDefault="003F3FB0" w14:paraId="0F5D2AA4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3F3FB0" w:rsidP="003823A9" w:rsidRDefault="003F3FB0" w14:paraId="04398C48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3F3FB0" w:rsidTr="00220EEE" w14:paraId="5D8F1141" w14:textId="77777777">
        <w:tc>
          <w:tcPr>
            <w:tcW w:w="5954" w:type="dxa"/>
            <w:shd w:val="clear" w:color="auto" w:fill="auto"/>
          </w:tcPr>
          <w:p w:rsidRPr="00DF7407" w:rsidR="003F3FB0" w:rsidP="00220EEE" w:rsidRDefault="00274C19" w14:paraId="2E76482A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3F3FB0">
              <w:rPr>
                <w:rFonts w:cs="Calibri"/>
                <w:color w:val="172126"/>
              </w:rPr>
              <w:t xml:space="preserve">dispone </w:t>
            </w:r>
            <w:r w:rsidRPr="00DF7407" w:rsidR="00220EEE">
              <w:rPr>
                <w:rFonts w:cs="Calibri"/>
                <w:color w:val="172126"/>
              </w:rPr>
              <w:t xml:space="preserve">de una carpeta para conservar los registros financieros </w:t>
            </w:r>
            <w:r w:rsidRPr="00DF7407" w:rsidR="003F3FB0">
              <w:rPr>
                <w:rFonts w:cs="Calibri"/>
                <w:color w:val="172126"/>
              </w:rPr>
              <w:t xml:space="preserve">del año en curso </w:t>
            </w:r>
            <w:r w:rsidRPr="00DF7407" w:rsidR="00220EEE">
              <w:rPr>
                <w:rFonts w:cs="Calibri"/>
                <w:color w:val="172126"/>
              </w:rPr>
              <w:t xml:space="preserve">(recibos, facturas, transferencias bancarias, etc.).</w:t>
            </w:r>
          </w:p>
        </w:tc>
        <w:tc>
          <w:tcPr>
            <w:tcW w:w="850" w:type="dxa"/>
            <w:shd w:val="clear" w:color="auto" w:fill="auto"/>
          </w:tcPr>
          <w:p w:rsidRPr="00DF7407" w:rsidR="003F3FB0" w:rsidP="003823A9" w:rsidRDefault="003F3FB0" w14:paraId="0ABB5199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3F3FB0" w:rsidP="003823A9" w:rsidRDefault="003F3FB0" w14:paraId="4F3601FE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3F3FB0" w:rsidP="003823A9" w:rsidRDefault="003F3FB0" w14:paraId="65F75BF1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</w:tbl>
    <w:p w:rsidRPr="00DF7407" w:rsidR="00220EEE" w:rsidP="00357EB0" w:rsidRDefault="00220EEE" w14:paraId="5495C93F" w14:textId="77777777">
      <w:pPr>
        <w:pStyle w:val="Kop2"/>
        <w:spacing w:after="240"/>
        <w:rPr>
          <w:color w:val="172126"/>
        </w:rPr>
      </w:pPr>
    </w:p>
    <w:p w:rsidRPr="00DF7407" w:rsidR="00C306E8" w:rsidP="00220EEE" w:rsidRDefault="00220EEE" w14:paraId="11565F8A" w14:textId="77777777">
      <w:pPr>
        <w:pStyle w:val="Kop2"/>
        <w:spacing w:after="240"/>
        <w:rPr>
          <w:color w:val="156228"/>
          <w:sz w:val="24"/>
          <w:szCs w:val="24"/>
          <w:lang w:val="en-IN"/>
        </w:rPr>
      </w:pPr>
      <w:r w:rsidRPr="00DF7407">
        <w:rPr>
          <w:color w:val="156228"/>
          <w:lang w:val="en-IN"/>
        </w:rPr>
        <w:t xml:space="preserve">Gestión financiera</w:t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5954"/>
        <w:gridCol w:w="850"/>
        <w:gridCol w:w="851"/>
        <w:gridCol w:w="1417"/>
      </w:tblGrid>
      <w:tr w:rsidRPr="00DF7407" w:rsidR="00357EB0" w:rsidTr="00DF7407" w14:paraId="63858175" w14:textId="77777777">
        <w:tc>
          <w:tcPr>
            <w:tcW w:w="5954" w:type="dxa"/>
            <w:shd w:val="clear" w:color="auto" w:fill="20993D"/>
          </w:tcPr>
          <w:p w:rsidRPr="00DF7407" w:rsidR="00C306E8" w:rsidP="00357EB0" w:rsidRDefault="00C306E8" w14:paraId="399BE8F5" w14:textId="77777777">
            <w:pPr>
              <w:pStyle w:val="Lijstalinea"/>
              <w:spacing w:before="60" w:after="60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0" w:type="dxa"/>
            <w:shd w:val="clear" w:color="auto" w:fill="20993D"/>
          </w:tcPr>
          <w:p w:rsidRPr="00DF7407" w:rsidR="00C306E8" w:rsidP="00357EB0" w:rsidRDefault="00C306E8" w14:paraId="2D44BED8" w14:textId="77777777">
            <w:pPr>
              <w:pStyle w:val="Lijstalinea"/>
              <w:spacing w:before="60" w:after="60"/>
              <w:ind w:star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 xml:space="preserve">Sí</w:t>
            </w:r>
          </w:p>
        </w:tc>
        <w:tc>
          <w:tcPr>
            <w:tcW w:w="851" w:type="dxa"/>
            <w:shd w:val="clear" w:color="auto" w:fill="20993D"/>
          </w:tcPr>
          <w:p w:rsidRPr="00DF7407" w:rsidR="00C306E8" w:rsidP="00357EB0" w:rsidRDefault="00C306E8" w14:paraId="415A3504" w14:textId="77777777">
            <w:pPr>
              <w:pStyle w:val="Lijstalinea"/>
              <w:spacing w:before="60" w:after="60"/>
              <w:ind w:star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 xml:space="preserve">No</w:t>
            </w:r>
          </w:p>
        </w:tc>
        <w:tc>
          <w:tcPr>
            <w:tcW w:w="1417" w:type="dxa"/>
            <w:shd w:val="clear" w:color="auto" w:fill="20993D"/>
          </w:tcPr>
          <w:p w:rsidRPr="00DF7407" w:rsidR="00C306E8" w:rsidP="00357EB0" w:rsidRDefault="00C306E8" w14:paraId="3CB0BE68" w14:textId="77777777">
            <w:pPr>
              <w:pStyle w:val="Lijstalinea"/>
              <w:spacing w:before="60" w:after="60"/>
              <w:ind w:start="0"/>
              <w:rPr>
                <w:rFonts w:cs="Calibri"/>
                <w:b/>
                <w:color w:val="FFFFFF" w:themeColor="background1"/>
              </w:rPr>
            </w:pPr>
            <w:r w:rsidRPr="00DF7407">
              <w:rPr>
                <w:rFonts w:cs="Calibri"/>
                <w:b/>
                <w:color w:val="FFFFFF" w:themeColor="background1"/>
              </w:rPr>
              <w:t xml:space="preserve">No es necesario</w:t>
            </w:r>
          </w:p>
        </w:tc>
      </w:tr>
      <w:tr w:rsidRPr="00DF7407" w:rsidR="00C306E8" w:rsidTr="00357EB0" w14:paraId="027FA83E" w14:textId="77777777">
        <w:tc>
          <w:tcPr>
            <w:tcW w:w="5954" w:type="dxa"/>
            <w:shd w:val="clear" w:color="auto" w:fill="auto"/>
          </w:tcPr>
          <w:p w:rsidRPr="00DF7407" w:rsidR="00C306E8" w:rsidP="00220EEE" w:rsidRDefault="00274C19" w14:paraId="13C45201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C306E8">
              <w:rPr>
                <w:rFonts w:cs="Calibri"/>
                <w:color w:val="172126"/>
              </w:rPr>
              <w:t xml:space="preserve">cuenta con un sistema </w:t>
            </w:r>
            <w:r w:rsidRPr="00DF7407" w:rsidR="00220EEE">
              <w:rPr>
                <w:rFonts w:cs="Calibri"/>
                <w:color w:val="172126"/>
              </w:rPr>
              <w:t xml:space="preserve">y </w:t>
            </w:r>
            <w:r w:rsidRPr="00DF7407" w:rsidR="00C306E8">
              <w:rPr>
                <w:rFonts w:cs="Calibri"/>
                <w:color w:val="172126"/>
              </w:rPr>
              <w:t xml:space="preserve">directrices para la </w:t>
            </w:r>
            <w:r w:rsidRPr="00DF7407" w:rsidR="00220EEE">
              <w:rPr>
                <w:rFonts w:cs="Calibri"/>
                <w:color w:val="172126"/>
              </w:rPr>
              <w:t xml:space="preserve">gestión de </w:t>
            </w:r>
            <w:r w:rsidRPr="00DF7407" w:rsidR="00C306E8">
              <w:rPr>
                <w:rFonts w:cs="Calibri"/>
                <w:color w:val="172126"/>
              </w:rPr>
              <w:t xml:space="preserve">la caja chica</w:t>
            </w:r>
            <w:r w:rsidRPr="00DF7407" w:rsidR="00220EEE">
              <w:rPr>
                <w:rFonts w:cs="Calibri"/>
                <w:color w:val="172126"/>
              </w:rPr>
              <w:t xml:space="preserve">.</w:t>
            </w:r>
          </w:p>
        </w:tc>
        <w:tc>
          <w:tcPr>
            <w:tcW w:w="850" w:type="dxa"/>
            <w:shd w:val="clear" w:color="auto" w:fill="auto"/>
          </w:tcPr>
          <w:p w:rsidRPr="00DF7407" w:rsidR="00C306E8" w:rsidP="00567EAF" w:rsidRDefault="00C306E8" w14:paraId="6D8AA470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C306E8" w:rsidP="00567EAF" w:rsidRDefault="00C306E8" w14:paraId="7AD33FBD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C306E8" w:rsidP="00567EAF" w:rsidRDefault="00C306E8" w14:paraId="15413AF6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C306E8" w:rsidTr="00357EB0" w14:paraId="0B2024AD" w14:textId="77777777">
        <w:tc>
          <w:tcPr>
            <w:tcW w:w="5954" w:type="dxa"/>
            <w:shd w:val="clear" w:color="auto" w:fill="auto"/>
          </w:tcPr>
          <w:p w:rsidRPr="00DF7407" w:rsidR="00C306E8" w:rsidP="00984A56" w:rsidRDefault="00274C19" w14:paraId="766600D3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 w:rsidR="00220EEE">
              <w:rPr>
                <w:rFonts w:cs="Calibri"/>
                <w:color w:val="172126"/>
              </w:rPr>
              <w:t xml:space="preserve">La </w:t>
            </w:r>
            <w:r w:rsidRPr="00DF7407">
              <w:rPr>
                <w:rFonts w:cs="Calibri"/>
                <w:color w:val="172126"/>
              </w:rPr>
              <w:t xml:space="preserve">organización </w:t>
            </w:r>
            <w:r w:rsidRPr="00DF7407" w:rsidR="00C306E8">
              <w:rPr>
                <w:rFonts w:cs="Calibri"/>
                <w:color w:val="172126"/>
              </w:rPr>
              <w:t xml:space="preserve">dispone de </w:t>
            </w:r>
            <w:r w:rsidRPr="00DF7407" w:rsidR="00984A56">
              <w:rPr>
                <w:rFonts w:cs="Calibri"/>
                <w:color w:val="172126"/>
              </w:rPr>
              <w:t xml:space="preserve">procedimientos </w:t>
            </w:r>
            <w:r w:rsidRPr="00DF7407" w:rsidR="00C306E8">
              <w:rPr>
                <w:rFonts w:cs="Calibri"/>
                <w:color w:val="172126"/>
              </w:rPr>
              <w:t xml:space="preserve">para </w:t>
            </w:r>
            <w:r w:rsidRPr="00DF7407" w:rsidR="00220EEE">
              <w:rPr>
                <w:rFonts w:cs="Calibri"/>
                <w:color w:val="172126"/>
              </w:rPr>
              <w:t xml:space="preserve">los reembolsos en efectivo.</w:t>
            </w:r>
          </w:p>
        </w:tc>
        <w:tc>
          <w:tcPr>
            <w:tcW w:w="850" w:type="dxa"/>
            <w:shd w:val="clear" w:color="auto" w:fill="auto"/>
          </w:tcPr>
          <w:p w:rsidRPr="00DF7407" w:rsidR="00C306E8" w:rsidP="00567EAF" w:rsidRDefault="00C306E8" w14:paraId="423AA899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C306E8" w:rsidP="00567EAF" w:rsidRDefault="00C306E8" w14:paraId="5F62CF6B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C306E8" w:rsidP="00567EAF" w:rsidRDefault="00C306E8" w14:paraId="6CBC33E7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C306E8" w:rsidTr="00357EB0" w14:paraId="33AE5CA3" w14:textId="77777777">
        <w:tc>
          <w:tcPr>
            <w:tcW w:w="5954" w:type="dxa"/>
            <w:shd w:val="clear" w:color="auto" w:fill="auto"/>
          </w:tcPr>
          <w:p w:rsidRPr="00DF7407" w:rsidR="00C306E8" w:rsidP="00984A56" w:rsidRDefault="00274C19" w14:paraId="6B2BA8C8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 w:rsidR="00220EEE">
              <w:rPr>
                <w:rFonts w:cs="Calibri"/>
                <w:color w:val="172126"/>
              </w:rPr>
              <w:t xml:space="preserve">La </w:t>
            </w:r>
            <w:r w:rsidRPr="00DF7407">
              <w:rPr>
                <w:rFonts w:cs="Calibri"/>
                <w:color w:val="172126"/>
              </w:rPr>
              <w:t xml:space="preserve">organización </w:t>
            </w:r>
            <w:r w:rsidRPr="00DF7407" w:rsidR="002A6E74">
              <w:rPr>
                <w:rFonts w:cs="Calibri"/>
                <w:color w:val="172126"/>
              </w:rPr>
              <w:t xml:space="preserve">dispone de procedimientos para efectuar pagos a diversos proveedores</w:t>
            </w:r>
            <w:r w:rsidRPr="00DF7407" w:rsidR="00220EEE">
              <w:rPr>
                <w:rFonts w:cs="Calibri"/>
                <w:color w:val="172126"/>
              </w:rPr>
              <w:t xml:space="preserve">.</w:t>
            </w:r>
          </w:p>
        </w:tc>
        <w:tc>
          <w:tcPr>
            <w:tcW w:w="850" w:type="dxa"/>
            <w:shd w:val="clear" w:color="auto" w:fill="auto"/>
          </w:tcPr>
          <w:p w:rsidRPr="00DF7407" w:rsidR="00C306E8" w:rsidP="00567EAF" w:rsidRDefault="00C306E8" w14:paraId="04F6F9BF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C306E8" w:rsidP="00567EAF" w:rsidRDefault="00C306E8" w14:paraId="11D7B5E2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C306E8" w:rsidP="00567EAF" w:rsidRDefault="00C306E8" w14:paraId="1B6959FF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C306E8" w:rsidTr="00357EB0" w14:paraId="5C2467CE" w14:textId="77777777">
        <w:tc>
          <w:tcPr>
            <w:tcW w:w="5954" w:type="dxa"/>
            <w:shd w:val="clear" w:color="auto" w:fill="auto"/>
          </w:tcPr>
          <w:p w:rsidRPr="00DF7407" w:rsidR="00C306E8" w:rsidP="00567EAF" w:rsidRDefault="00274C19" w14:paraId="43249A41" w14:textId="76657348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 w:rsidR="00220EEE">
              <w:rPr>
                <w:rFonts w:cs="Calibri"/>
                <w:color w:val="172126"/>
              </w:rPr>
              <w:t xml:space="preserve">La </w:t>
            </w:r>
            <w:r w:rsidRPr="00DF7407">
              <w:rPr>
                <w:rFonts w:cs="Calibri"/>
                <w:color w:val="172126"/>
              </w:rPr>
              <w:t xml:space="preserve">organización </w:t>
            </w:r>
            <w:r w:rsidRPr="00DF7407" w:rsidR="00984A56">
              <w:rPr>
                <w:rFonts w:cs="Calibri"/>
                <w:color w:val="172126"/>
              </w:rPr>
              <w:t xml:space="preserve">dispone de procedimientos </w:t>
            </w:r>
            <w:r w:rsidRPr="00DF7407" w:rsidR="002A6E74">
              <w:rPr>
                <w:rFonts w:cs="Calibri"/>
                <w:color w:val="172126"/>
              </w:rPr>
              <w:t xml:space="preserve">para obtener la firma </w:t>
            </w:r>
            <w:r w:rsidRPr="00DF7407" w:rsidR="00984A56">
              <w:rPr>
                <w:rFonts w:cs="Calibri"/>
                <w:color w:val="172126"/>
              </w:rPr>
              <w:t xml:space="preserve">del signatario autorizado </w:t>
            </w:r>
            <w:r w:rsidR="00BE5DAD">
              <w:rPr>
                <w:rFonts w:cs="Calibri"/>
                <w:color w:val="172126"/>
              </w:rPr>
              <w:t xml:space="preserve">para </w:t>
            </w:r>
            <w:r w:rsidRPr="00DF7407" w:rsidR="002A6E74">
              <w:rPr>
                <w:rFonts w:cs="Calibri"/>
                <w:color w:val="172126"/>
              </w:rPr>
              <w:t xml:space="preserve">todas las transacciones bancarias</w:t>
            </w:r>
            <w:r w:rsidRPr="00DF7407" w:rsidR="00220EEE">
              <w:rPr>
                <w:rFonts w:cs="Calibri"/>
                <w:color w:val="172126"/>
              </w:rPr>
              <w:t xml:space="preserve">.</w:t>
            </w:r>
          </w:p>
        </w:tc>
        <w:tc>
          <w:tcPr>
            <w:tcW w:w="850" w:type="dxa"/>
            <w:shd w:val="clear" w:color="auto" w:fill="auto"/>
          </w:tcPr>
          <w:p w:rsidRPr="00DF7407" w:rsidR="00C306E8" w:rsidP="00567EAF" w:rsidRDefault="00C306E8" w14:paraId="6E3E7C90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C306E8" w:rsidP="00567EAF" w:rsidRDefault="00C306E8" w14:paraId="6E3D8F0E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C306E8" w:rsidP="00567EAF" w:rsidRDefault="00C306E8" w14:paraId="4AA5F7E8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</w:tbl>
    <w:p w:rsidRPr="00DF7407" w:rsidR="004C6EFA" w:rsidP="00984A56" w:rsidRDefault="004C6EFA" w14:paraId="7BAF3295" w14:textId="77777777">
      <w:pPr>
        <w:pStyle w:val="Kop2"/>
        <w:spacing w:after="240"/>
        <w:rPr>
          <w:color w:val="172126"/>
          <w:lang w:val="fi-FI"/>
        </w:rPr>
      </w:pPr>
    </w:p>
    <w:p w:rsidRPr="00DF7407" w:rsidR="00D82B87" w:rsidP="00220EEE" w:rsidRDefault="008A07C2" w14:paraId="0B347BCA" w14:textId="77777777">
      <w:pPr>
        <w:pStyle w:val="Kop2"/>
        <w:spacing w:after="240"/>
        <w:rPr>
          <w:color w:val="156228"/>
        </w:rPr>
      </w:pPr>
      <w:r w:rsidRPr="00DF7407">
        <w:rPr>
          <w:color w:val="156228"/>
        </w:rPr>
        <w:t xml:space="preserve">Gestión de proveedores</w:t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5954"/>
        <w:gridCol w:w="850"/>
        <w:gridCol w:w="851"/>
        <w:gridCol w:w="1417"/>
      </w:tblGrid>
      <w:tr w:rsidRPr="00DF7407" w:rsidR="00D82B87" w:rsidTr="00DF7407" w14:paraId="258D4A3F" w14:textId="77777777">
        <w:tc>
          <w:tcPr>
            <w:tcW w:w="5954" w:type="dxa"/>
            <w:shd w:val="clear" w:color="auto" w:fill="20993D"/>
          </w:tcPr>
          <w:p w:rsidRPr="00DF7407" w:rsidR="00D82B87" w:rsidP="00357EB0" w:rsidRDefault="00D82B87" w14:paraId="777D9905" w14:textId="77777777">
            <w:pPr>
              <w:pStyle w:val="Lijstalinea"/>
              <w:spacing w:before="60" w:after="60"/>
              <w:ind w:start="0"/>
              <w:rPr>
                <w:rFonts w:cs="Calibri"/>
                <w:color w:val="172126"/>
              </w:rPr>
            </w:pPr>
          </w:p>
        </w:tc>
        <w:tc>
          <w:tcPr>
            <w:tcW w:w="850" w:type="dxa"/>
            <w:shd w:val="clear" w:color="auto" w:fill="20993D"/>
          </w:tcPr>
          <w:p w:rsidRPr="00DF7407" w:rsidR="00D82B87" w:rsidP="00357EB0" w:rsidRDefault="00D82B87" w14:paraId="28644E34" w14:textId="77777777">
            <w:pPr>
              <w:pStyle w:val="Lijstalinea"/>
              <w:spacing w:before="60" w:after="60"/>
              <w:ind w:start="0"/>
              <w:rPr>
                <w:rFonts w:cs="Calibri"/>
                <w:color w:val="FFFFFF" w:themeColor="background1"/>
              </w:rPr>
            </w:pPr>
            <w:r w:rsidRPr="00DF7407">
              <w:rPr>
                <w:rFonts w:cs="Calibri"/>
                <w:color w:val="FFFFFF" w:themeColor="background1"/>
              </w:rPr>
              <w:t xml:space="preserve">Sí</w:t>
            </w:r>
          </w:p>
        </w:tc>
        <w:tc>
          <w:tcPr>
            <w:tcW w:w="851" w:type="dxa"/>
            <w:shd w:val="clear" w:color="auto" w:fill="20993D"/>
          </w:tcPr>
          <w:p w:rsidRPr="00DF7407" w:rsidR="00D82B87" w:rsidP="00357EB0" w:rsidRDefault="00357EB0" w14:paraId="2B18DE42" w14:textId="77777777">
            <w:pPr>
              <w:pStyle w:val="Lijstalinea"/>
              <w:spacing w:before="60" w:after="60"/>
              <w:ind w:start="0"/>
              <w:rPr>
                <w:rFonts w:cs="Calibri"/>
                <w:color w:val="FFFFFF" w:themeColor="background1"/>
              </w:rPr>
            </w:pPr>
            <w:r w:rsidRPr="00DF7407">
              <w:rPr>
                <w:rFonts w:cs="Calibri"/>
                <w:color w:val="FFFFFF" w:themeColor="background1"/>
              </w:rPr>
              <w:t xml:space="preserve">No</w:t>
            </w:r>
          </w:p>
        </w:tc>
        <w:tc>
          <w:tcPr>
            <w:tcW w:w="1417" w:type="dxa"/>
            <w:shd w:val="clear" w:color="auto" w:fill="20993D"/>
          </w:tcPr>
          <w:p w:rsidRPr="00DF7407" w:rsidR="00D82B87" w:rsidP="00357EB0" w:rsidRDefault="00D82B87" w14:paraId="74135ABF" w14:textId="77777777">
            <w:pPr>
              <w:pStyle w:val="Lijstalinea"/>
              <w:spacing w:before="60" w:after="60"/>
              <w:ind w:start="0"/>
              <w:rPr>
                <w:rFonts w:cs="Calibri"/>
                <w:color w:val="FFFFFF" w:themeColor="background1"/>
              </w:rPr>
            </w:pPr>
            <w:r w:rsidRPr="00DF7407">
              <w:rPr>
                <w:rFonts w:cs="Calibri"/>
                <w:color w:val="FFFFFF" w:themeColor="background1"/>
              </w:rPr>
              <w:t xml:space="preserve">No es necesario</w:t>
            </w:r>
          </w:p>
        </w:tc>
      </w:tr>
      <w:tr w:rsidRPr="00DF7407" w:rsidR="00D82B87" w:rsidTr="00DF7407" w14:paraId="04389C7D" w14:textId="77777777">
        <w:tc>
          <w:tcPr>
            <w:tcW w:w="5954" w:type="dxa"/>
            <w:shd w:val="clear" w:color="auto" w:fill="auto"/>
          </w:tcPr>
          <w:p w:rsidRPr="00DF7407" w:rsidR="00D82B87" w:rsidP="00802B99" w:rsidRDefault="00274C19" w14:paraId="38662C47" w14:textId="0A6B03AF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D82B87">
              <w:rPr>
                <w:rFonts w:cs="Calibri"/>
                <w:color w:val="172126"/>
              </w:rPr>
              <w:t xml:space="preserve">dispone </w:t>
            </w:r>
            <w:r w:rsidRPr="00DF7407" w:rsidR="00802B99">
              <w:rPr>
                <w:rFonts w:cs="Calibri"/>
                <w:color w:val="172126"/>
              </w:rPr>
              <w:t xml:space="preserve">de plantillas y procedimientos </w:t>
            </w:r>
            <w:r w:rsidRPr="00DF7407" w:rsidR="00D82B87">
              <w:rPr>
                <w:rFonts w:cs="Calibri"/>
                <w:color w:val="172126"/>
              </w:rPr>
              <w:t xml:space="preserve">para comunicarse con los distintos proveedores a fin de </w:t>
            </w:r>
            <w:r w:rsidR="00BE5DAD">
              <w:rPr>
                <w:rFonts w:cs="Calibri"/>
                <w:color w:val="172126"/>
              </w:rPr>
              <w:t xml:space="preserve">garantizar los </w:t>
            </w:r>
            <w:r w:rsidRPr="00DF7407" w:rsidR="00D82B87">
              <w:rPr>
                <w:rFonts w:cs="Calibri"/>
                <w:color w:val="172126"/>
              </w:rPr>
              <w:t xml:space="preserve">servicios al personal y a los visitantes</w:t>
            </w:r>
            <w:r w:rsidRPr="00DF7407" w:rsidR="00220EEE">
              <w:rPr>
                <w:rFonts w:cs="Calibri"/>
                <w:color w:val="172126"/>
              </w:rPr>
              <w:t xml:space="preserve">.</w:t>
            </w:r>
          </w:p>
        </w:tc>
        <w:tc>
          <w:tcPr>
            <w:tcW w:w="850" w:type="dxa"/>
            <w:shd w:val="clear" w:color="auto" w:fill="auto"/>
          </w:tcPr>
          <w:p w:rsidRPr="00DF7407" w:rsidR="00D82B87" w:rsidP="007B076F" w:rsidRDefault="00D82B87" w14:paraId="42BD6E05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D82B87" w:rsidP="007B076F" w:rsidRDefault="00D82B87" w14:paraId="78328191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D82B87" w:rsidP="007B076F" w:rsidRDefault="00D82B87" w14:paraId="44A18A04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D82B87" w:rsidTr="00DF7407" w14:paraId="7DB45687" w14:textId="77777777">
        <w:tc>
          <w:tcPr>
            <w:tcW w:w="5954" w:type="dxa"/>
            <w:shd w:val="clear" w:color="auto" w:fill="auto"/>
          </w:tcPr>
          <w:p w:rsidRPr="00DF7407" w:rsidR="00D82B87" w:rsidP="00802B99" w:rsidRDefault="00274C19" w14:paraId="0AD82382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 w:rsidR="00802B99">
              <w:rPr>
                <w:rFonts w:cs="Calibri"/>
                <w:color w:val="172126"/>
              </w:rPr>
              <w:t xml:space="preserve">La </w:t>
            </w:r>
            <w:r w:rsidRPr="00DF7407">
              <w:rPr>
                <w:rFonts w:cs="Calibri"/>
                <w:color w:val="172126"/>
              </w:rPr>
              <w:t xml:space="preserve">organización </w:t>
            </w:r>
            <w:r w:rsidRPr="00DF7407" w:rsidR="00802B99">
              <w:rPr>
                <w:rFonts w:cs="Calibri"/>
                <w:color w:val="172126"/>
              </w:rPr>
              <w:t xml:space="preserve">dispone de un procedimiento de contratación.</w:t>
            </w:r>
          </w:p>
        </w:tc>
        <w:tc>
          <w:tcPr>
            <w:tcW w:w="850" w:type="dxa"/>
            <w:shd w:val="clear" w:color="auto" w:fill="auto"/>
          </w:tcPr>
          <w:p w:rsidRPr="00DF7407" w:rsidR="00D82B87" w:rsidP="007B076F" w:rsidRDefault="00D82B87" w14:paraId="20D6D944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D82B87" w:rsidP="007B076F" w:rsidRDefault="00D82B87" w14:paraId="6D59D187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D82B87" w:rsidP="007B076F" w:rsidRDefault="00D82B87" w14:paraId="29C8215B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D82B87" w:rsidTr="00DF7407" w14:paraId="1156FB94" w14:textId="77777777">
        <w:tc>
          <w:tcPr>
            <w:tcW w:w="5954" w:type="dxa"/>
            <w:shd w:val="clear" w:color="auto" w:fill="auto"/>
          </w:tcPr>
          <w:p w:rsidRPr="00DF7407" w:rsidR="00D82B87" w:rsidP="00802B99" w:rsidRDefault="00274C19" w14:paraId="0A687B46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 w:rsidR="00802B99">
              <w:rPr>
                <w:rFonts w:cs="Calibri"/>
                <w:color w:val="172126"/>
              </w:rPr>
              <w:t xml:space="preserve">La </w:t>
            </w:r>
            <w:r w:rsidRPr="00DF7407">
              <w:rPr>
                <w:rFonts w:cs="Calibri"/>
                <w:color w:val="172126"/>
              </w:rPr>
              <w:t xml:space="preserve">organización </w:t>
            </w:r>
            <w:r w:rsidRPr="00DF7407" w:rsidR="00D82B87">
              <w:rPr>
                <w:rFonts w:cs="Calibri"/>
                <w:color w:val="172126"/>
              </w:rPr>
              <w:t xml:space="preserve">ha </w:t>
            </w:r>
            <w:r w:rsidRPr="00DF7407" w:rsidR="00802B99">
              <w:rPr>
                <w:rFonts w:cs="Calibri"/>
                <w:color w:val="172126"/>
              </w:rPr>
              <w:t xml:space="preserve">establecido </w:t>
            </w:r>
            <w:r w:rsidRPr="00DF7407" w:rsidR="00D82B87">
              <w:rPr>
                <w:rFonts w:cs="Calibri"/>
                <w:color w:val="172126"/>
              </w:rPr>
              <w:t xml:space="preserve">procedimientos para </w:t>
            </w:r>
            <w:r w:rsidRPr="00DF7407" w:rsidR="00802B99">
              <w:rPr>
                <w:rFonts w:cs="Calibri"/>
                <w:color w:val="172126"/>
              </w:rPr>
              <w:t xml:space="preserve">recibir </w:t>
            </w:r>
            <w:r w:rsidRPr="00DF7407" w:rsidR="00D82B87">
              <w:rPr>
                <w:rFonts w:cs="Calibri"/>
                <w:color w:val="172126"/>
              </w:rPr>
              <w:t xml:space="preserve">presupuestos e </w:t>
            </w:r>
            <w:r w:rsidRPr="00DF7407" w:rsidR="00802B99">
              <w:rPr>
                <w:rFonts w:cs="Calibri"/>
                <w:color w:val="172126"/>
              </w:rPr>
              <w:t xml:space="preserve">informar </w:t>
            </w:r>
            <w:r w:rsidRPr="00DF7407" w:rsidR="00D82B87">
              <w:rPr>
                <w:rFonts w:cs="Calibri"/>
                <w:color w:val="172126"/>
              </w:rPr>
              <w:t xml:space="preserve">de las decisiones </w:t>
            </w:r>
            <w:r w:rsidRPr="00DF7407" w:rsidR="00802B99">
              <w:rPr>
                <w:rFonts w:cs="Calibri"/>
                <w:color w:val="172126"/>
              </w:rPr>
              <w:t xml:space="preserve">al miembro del personal pertinente</w:t>
            </w:r>
            <w:r w:rsidRPr="00DF7407" w:rsidR="00802B99">
              <w:rPr>
                <w:rFonts w:cs="Calibri"/>
                <w:color w:val="172126"/>
              </w:rPr>
              <w:t xml:space="preserve">.</w:t>
            </w:r>
          </w:p>
        </w:tc>
        <w:tc>
          <w:tcPr>
            <w:tcW w:w="850" w:type="dxa"/>
            <w:shd w:val="clear" w:color="auto" w:fill="auto"/>
          </w:tcPr>
          <w:p w:rsidRPr="00DF7407" w:rsidR="00D82B87" w:rsidP="007B076F" w:rsidRDefault="00D82B87" w14:paraId="654DD437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D82B87" w:rsidP="007B076F" w:rsidRDefault="00D82B87" w14:paraId="75D32D20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D82B87" w:rsidP="007B076F" w:rsidRDefault="00D82B87" w14:paraId="41771B16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  <w:tr w:rsidRPr="00DF7407" w:rsidR="00D82B87" w:rsidTr="00DF7407" w14:paraId="38628FC7" w14:textId="77777777">
        <w:tc>
          <w:tcPr>
            <w:tcW w:w="5954" w:type="dxa"/>
            <w:shd w:val="clear" w:color="auto" w:fill="auto"/>
          </w:tcPr>
          <w:p w:rsidRPr="00DF7407" w:rsidR="00D82B87" w:rsidP="00802B99" w:rsidRDefault="00274C19" w14:paraId="50FE1569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 w:rsidR="00802B99">
              <w:rPr>
                <w:rFonts w:cs="Calibri"/>
                <w:color w:val="172126"/>
              </w:rPr>
              <w:t xml:space="preserve">La </w:t>
            </w:r>
            <w:r w:rsidRPr="00DF7407">
              <w:rPr>
                <w:rFonts w:cs="Calibri"/>
                <w:color w:val="172126"/>
              </w:rPr>
              <w:t xml:space="preserve">organización </w:t>
            </w:r>
            <w:r w:rsidRPr="00DF7407" w:rsidR="00802B99">
              <w:rPr>
                <w:rFonts w:cs="Calibri"/>
                <w:color w:val="172126"/>
              </w:rPr>
              <w:t xml:space="preserve">dispone de </w:t>
            </w:r>
            <w:r w:rsidRPr="00DF7407" w:rsidR="00D82B87">
              <w:rPr>
                <w:rFonts w:cs="Calibri"/>
                <w:color w:val="172126"/>
              </w:rPr>
              <w:t xml:space="preserve">procedimientos </w:t>
            </w:r>
            <w:r w:rsidRPr="00DF7407" w:rsidR="00802B99">
              <w:rPr>
                <w:rFonts w:cs="Calibri"/>
                <w:color w:val="172126"/>
              </w:rPr>
              <w:t xml:space="preserve">de pago</w:t>
            </w:r>
            <w:r w:rsidRPr="00DF7407" w:rsidR="00802B99">
              <w:rPr>
                <w:rFonts w:cs="Calibri"/>
                <w:color w:val="172126"/>
              </w:rPr>
              <w:t xml:space="preserve">.</w:t>
            </w:r>
          </w:p>
        </w:tc>
        <w:tc>
          <w:tcPr>
            <w:tcW w:w="850" w:type="dxa"/>
            <w:shd w:val="clear" w:color="auto" w:fill="auto"/>
          </w:tcPr>
          <w:p w:rsidRPr="00DF7407" w:rsidR="00D82B87" w:rsidP="007B076F" w:rsidRDefault="00D82B87" w14:paraId="3E884346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D82B87" w:rsidP="007B076F" w:rsidRDefault="00D82B87" w14:paraId="0C899E03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417" w:type="dxa"/>
            <w:shd w:val="clear" w:color="auto" w:fill="auto"/>
          </w:tcPr>
          <w:p w:rsidRPr="00DF7407" w:rsidR="00D82B87" w:rsidP="007B076F" w:rsidRDefault="00D82B87" w14:paraId="167F9ACE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</w:tbl>
    <w:p w:rsidRPr="00DF7407" w:rsidR="00984A56" w:rsidP="004F04BF" w:rsidRDefault="00984A56" w14:paraId="38328EF3" w14:textId="77777777">
      <w:pPr>
        <w:pStyle w:val="Kop2"/>
        <w:spacing w:after="240"/>
        <w:rPr>
          <w:color w:val="172126"/>
          <w:lang w:val="fi-FI"/>
        </w:rPr>
      </w:pPr>
    </w:p>
    <w:p w:rsidRPr="00DF7407" w:rsidR="008A07C2" w:rsidP="00984A56" w:rsidRDefault="00984A56" w14:paraId="06A2C8F6" w14:textId="77777777">
      <w:pPr>
        <w:pStyle w:val="Kop2"/>
        <w:spacing w:after="240"/>
        <w:rPr>
          <w:color w:val="156228"/>
        </w:rPr>
      </w:pPr>
      <w:r w:rsidRPr="00DF7407" w:rsidR="008A07C2">
        <w:rPr>
          <w:color w:val="156228"/>
        </w:rPr>
        <w:t xml:space="preserve">Mantenimiento de </w:t>
      </w:r>
      <w:r w:rsidRPr="00DF7407">
        <w:rPr>
          <w:color w:val="156228"/>
          <w:lang w:val="en-IN"/>
        </w:rPr>
        <w:t xml:space="preserve">oficinas</w:t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6096"/>
        <w:gridCol w:w="850"/>
        <w:gridCol w:w="851"/>
        <w:gridCol w:w="1275"/>
      </w:tblGrid>
      <w:tr w:rsidRPr="00DF7407" w:rsidR="003F4E87" w:rsidTr="00DF7407" w14:paraId="353AF126" w14:textId="77777777">
        <w:tc>
          <w:tcPr>
            <w:tcW w:w="6096" w:type="dxa"/>
            <w:shd w:val="clear" w:color="auto" w:fill="20993D"/>
          </w:tcPr>
          <w:p w:rsidRPr="00DF7407" w:rsidR="003F4E87" w:rsidP="004F04BF" w:rsidRDefault="003F4E87" w14:paraId="2E044030" w14:textId="77777777">
            <w:pPr>
              <w:pStyle w:val="Lijstalinea"/>
              <w:spacing w:before="60" w:after="60"/>
              <w:ind w:start="0"/>
              <w:rPr>
                <w:rFonts w:cs="Calibri"/>
                <w:color w:val="172126"/>
              </w:rPr>
            </w:pPr>
          </w:p>
        </w:tc>
        <w:tc>
          <w:tcPr>
            <w:tcW w:w="850" w:type="dxa"/>
            <w:shd w:val="clear" w:color="auto" w:fill="20993D"/>
          </w:tcPr>
          <w:p w:rsidRPr="00DF7407" w:rsidR="003F4E87" w:rsidP="004F04BF" w:rsidRDefault="003F4E87" w14:paraId="741F3B77" w14:textId="77777777">
            <w:pPr>
              <w:pStyle w:val="Lijstalinea"/>
              <w:spacing w:before="60" w:after="60"/>
              <w:ind w:start="0"/>
              <w:rPr>
                <w:rFonts w:cs="Calibri"/>
                <w:color w:val="FFFFFF" w:themeColor="background1"/>
              </w:rPr>
            </w:pPr>
            <w:r w:rsidRPr="00DF7407">
              <w:rPr>
                <w:rFonts w:cs="Calibri"/>
                <w:color w:val="FFFFFF" w:themeColor="background1"/>
              </w:rPr>
              <w:t xml:space="preserve">Sí</w:t>
            </w:r>
          </w:p>
        </w:tc>
        <w:tc>
          <w:tcPr>
            <w:tcW w:w="851" w:type="dxa"/>
            <w:shd w:val="clear" w:color="auto" w:fill="20993D"/>
          </w:tcPr>
          <w:p w:rsidRPr="00DF7407" w:rsidR="003F4E87" w:rsidP="004F04BF" w:rsidRDefault="004F04BF" w14:paraId="6D392FC0" w14:textId="77777777">
            <w:pPr>
              <w:pStyle w:val="Lijstalinea"/>
              <w:spacing w:before="60" w:after="60"/>
              <w:ind w:start="0"/>
              <w:rPr>
                <w:rFonts w:cs="Calibri"/>
                <w:color w:val="FFFFFF" w:themeColor="background1"/>
              </w:rPr>
            </w:pPr>
            <w:r w:rsidRPr="00DF7407">
              <w:rPr>
                <w:rFonts w:cs="Calibri"/>
                <w:color w:val="FFFFFF" w:themeColor="background1"/>
              </w:rPr>
              <w:t xml:space="preserve">No</w:t>
            </w:r>
          </w:p>
        </w:tc>
        <w:tc>
          <w:tcPr>
            <w:tcW w:w="1275" w:type="dxa"/>
            <w:shd w:val="clear" w:color="auto" w:fill="20993D"/>
          </w:tcPr>
          <w:p w:rsidRPr="00DF7407" w:rsidR="003F4E87" w:rsidP="004F04BF" w:rsidRDefault="003F4E87" w14:paraId="45E9CBC4" w14:textId="77777777">
            <w:pPr>
              <w:pStyle w:val="Lijstalinea"/>
              <w:spacing w:before="60" w:after="60"/>
              <w:ind w:start="0"/>
              <w:rPr>
                <w:rFonts w:cs="Calibri"/>
                <w:color w:val="FFFFFF" w:themeColor="background1"/>
              </w:rPr>
            </w:pPr>
            <w:r w:rsidRPr="00DF7407">
              <w:rPr>
                <w:rFonts w:cs="Calibri"/>
                <w:color w:val="FFFFFF" w:themeColor="background1"/>
              </w:rPr>
              <w:t xml:space="preserve">No es necesario</w:t>
            </w:r>
          </w:p>
        </w:tc>
      </w:tr>
      <w:tr w:rsidRPr="00DF7407" w:rsidR="00E47BA7" w:rsidTr="004F04BF" w14:paraId="50D59FCC" w14:textId="77777777">
        <w:tc>
          <w:tcPr>
            <w:tcW w:w="6096" w:type="dxa"/>
            <w:shd w:val="clear" w:color="auto" w:fill="auto"/>
          </w:tcPr>
          <w:p w:rsidRPr="00DF7407" w:rsidR="00E47BA7" w:rsidP="00D8396A" w:rsidRDefault="00274C19" w14:paraId="31421B91" w14:textId="77777777">
            <w:pPr>
              <w:pStyle w:val="Lijstalinea"/>
              <w:ind w:start="0"/>
              <w:rPr>
                <w:rFonts w:cs="Calibri"/>
                <w:color w:val="172126"/>
              </w:rPr>
            </w:pPr>
            <w:r w:rsidRPr="00DF7407">
              <w:rPr>
                <w:rFonts w:cs="Calibri"/>
                <w:color w:val="172126"/>
              </w:rPr>
              <w:t xml:space="preserve">La organización </w:t>
            </w:r>
            <w:r w:rsidRPr="00DF7407" w:rsidR="00984A56">
              <w:rPr>
                <w:rFonts w:cs="Calibri"/>
                <w:color w:val="172126"/>
              </w:rPr>
              <w:t xml:space="preserve">dispone de un sistema para garantizar la compra y el </w:t>
            </w:r>
            <w:r w:rsidRPr="00DF7407" w:rsidR="00E47BA7">
              <w:rPr>
                <w:rFonts w:cs="Calibri"/>
                <w:color w:val="172126"/>
              </w:rPr>
              <w:t xml:space="preserve">mantenimiento de las existencias de papelería y otros suministros necesarios para la oficina</w:t>
            </w:r>
            <w:r w:rsidRPr="00DF7407" w:rsidR="00984A56">
              <w:rPr>
                <w:rFonts w:cs="Calibri"/>
                <w:color w:val="172126"/>
              </w:rPr>
              <w:t xml:space="preserve">.</w:t>
            </w:r>
          </w:p>
        </w:tc>
        <w:tc>
          <w:tcPr>
            <w:tcW w:w="850" w:type="dxa"/>
            <w:shd w:val="clear" w:color="auto" w:fill="auto"/>
          </w:tcPr>
          <w:p w:rsidRPr="00DF7407" w:rsidR="00E47BA7" w:rsidP="00D8396A" w:rsidRDefault="00E47BA7" w14:paraId="50285E92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851" w:type="dxa"/>
            <w:shd w:val="clear" w:color="auto" w:fill="auto"/>
          </w:tcPr>
          <w:p w:rsidRPr="00DF7407" w:rsidR="00E47BA7" w:rsidP="00D8396A" w:rsidRDefault="00E47BA7" w14:paraId="37C0D929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  <w:tc>
          <w:tcPr>
            <w:tcW w:w="1275" w:type="dxa"/>
            <w:shd w:val="clear" w:color="auto" w:fill="auto"/>
          </w:tcPr>
          <w:p w:rsidRPr="00DF7407" w:rsidR="00E47BA7" w:rsidP="00D8396A" w:rsidRDefault="00E47BA7" w14:paraId="7C57D6BA" w14:textId="77777777">
            <w:pPr>
              <w:pStyle w:val="Lijstalinea"/>
              <w:ind w:start="0"/>
              <w:rPr>
                <w:rFonts w:cs="Calibri"/>
                <w:b/>
                <w:color w:val="172126"/>
              </w:rPr>
            </w:pPr>
          </w:p>
        </w:tc>
      </w:tr>
    </w:tbl>
    <w:p w:rsidRPr="00DF7407" w:rsidR="003F4E87" w:rsidP="008A07C2" w:rsidRDefault="003F4E87" w14:paraId="2E602343" w14:textId="77777777">
      <w:pPr>
        <w:pStyle w:val="Lijstalinea"/>
        <w:ind w:start="0"/>
        <w:rPr>
          <w:rFonts w:cs="Calibri"/>
          <w:color w:val="172126"/>
        </w:rPr>
      </w:pPr>
    </w:p>
    <w:sectPr w:rsidRPr="00DF7407" w:rsidR="003F4E87" w:rsidSect="00C301A1">
      <w:headerReference w:type="default" r:id="rId7"/>
      <w:footerReference w:type="default" r:id="rId8"/>
      <w:pgSz w:w="11900" w:h="16840"/>
      <w:pgMar w:top="900" w:right="830" w:bottom="990" w:left="135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4973" w:rsidRDefault="00604973" w14:paraId="6CBB1AA3" w14:textId="77777777">
      <w:pPr>
        <w:spacing w:after="0"/>
      </w:pPr>
      <w:r>
        <w:separator/>
      </w:r>
    </w:p>
  </w:endnote>
  <w:endnote w:type="continuationSeparator" w:id="0">
    <w:p w:rsidR="00604973" w:rsidRDefault="00604973" w14:paraId="6B8A0E60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ronos MM">
    <w:altName w:val="Calibri"/>
    <w:charset w:val="00"/>
    <w:family w:val="auto"/>
    <w:pitch w:val="variable"/>
    <w:sig w:usb0="800000AF" w:usb1="40000048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4973" w:rsidP="00575FF7" w:rsidRDefault="00604973" w14:paraId="18C32AA8" w14:textId="77777777">
    <w:pPr>
      <w:pStyle w:val="Voettekst"/>
      <w:ind w:start="-1134" w:end="-91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4973" w:rsidRDefault="00604973" w14:paraId="39358620" w14:textId="77777777">
      <w:pPr>
        <w:spacing w:after="0"/>
      </w:pPr>
      <w:r>
        <w:separator/>
      </w:r>
    </w:p>
  </w:footnote>
  <w:footnote w:type="continuationSeparator" w:id="0">
    <w:p w:rsidR="00604973" w:rsidRDefault="00604973" w14:paraId="76841EB6" w14:textId="77777777">
      <w:pPr>
        <w:spacing w:after="0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4973" w:rsidP="004F04BF" w:rsidRDefault="00604973" w14:paraId="4DE39A77" w14:textId="77777777">
    <w:pPr>
      <w:pStyle w:val="Koptekst"/>
      <w:ind w:start="-426"/>
      <w:rPr>
        <w:noProof/>
      </w:rPr>
    </w:pPr>
    <w:r>
      <w:rPr>
        <w:noProof/>
        <w:lang w:val="nl-NL" w:eastAsia="nl-NL"/>
      </w:rPr>
      <w:drawing>
        <wp:inline distT="0" distB="0" distL="0" distR="0" wp14:anchorId="4101A275" wp14:editId="76C236A5">
          <wp:extent cx="2101850" cy="575849"/>
          <wp:effectExtent l="0" t="0" r="6350" b="8890"/>
          <wp:docPr id="4" name="Picture 4" descr="Network logo small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twork logo small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0" cy="575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6B68F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156CD0"/>
    <w:multiLevelType w:val="hybridMultilevel"/>
    <w:tmpl w:val="3BF457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01D14"/>
    <w:multiLevelType w:val="hybridMultilevel"/>
    <w:tmpl w:val="4EB624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93535"/>
    <w:multiLevelType w:val="hybridMultilevel"/>
    <w:tmpl w:val="D36435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7192B"/>
    <w:multiLevelType w:val="hybridMultilevel"/>
    <w:tmpl w:val="DEE0E9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7582F"/>
    <w:multiLevelType w:val="hybridMultilevel"/>
    <w:tmpl w:val="9244B4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A44E9"/>
    <w:multiLevelType w:val="hybridMultilevel"/>
    <w:tmpl w:val="BFE2EB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9F"/>
    <w:rsid w:val="000646FC"/>
    <w:rsid w:val="0008158E"/>
    <w:rsid w:val="000D7523"/>
    <w:rsid w:val="00100667"/>
    <w:rsid w:val="00131613"/>
    <w:rsid w:val="00220EEE"/>
    <w:rsid w:val="00274C19"/>
    <w:rsid w:val="002A6E74"/>
    <w:rsid w:val="002B6792"/>
    <w:rsid w:val="00357EB0"/>
    <w:rsid w:val="003823A9"/>
    <w:rsid w:val="00383945"/>
    <w:rsid w:val="003B2685"/>
    <w:rsid w:val="003D2186"/>
    <w:rsid w:val="003F3FB0"/>
    <w:rsid w:val="003F4E87"/>
    <w:rsid w:val="0041630A"/>
    <w:rsid w:val="004C6EFA"/>
    <w:rsid w:val="004D3A21"/>
    <w:rsid w:val="004F04BF"/>
    <w:rsid w:val="005348A2"/>
    <w:rsid w:val="00567EAF"/>
    <w:rsid w:val="00575FF7"/>
    <w:rsid w:val="00600582"/>
    <w:rsid w:val="00604973"/>
    <w:rsid w:val="00616238"/>
    <w:rsid w:val="00676812"/>
    <w:rsid w:val="00711146"/>
    <w:rsid w:val="0071219F"/>
    <w:rsid w:val="007170FB"/>
    <w:rsid w:val="00744421"/>
    <w:rsid w:val="007A2B33"/>
    <w:rsid w:val="007B076F"/>
    <w:rsid w:val="00802B99"/>
    <w:rsid w:val="0082491D"/>
    <w:rsid w:val="008A07C2"/>
    <w:rsid w:val="008B33D4"/>
    <w:rsid w:val="009176FC"/>
    <w:rsid w:val="00984A56"/>
    <w:rsid w:val="00A2208A"/>
    <w:rsid w:val="00A40152"/>
    <w:rsid w:val="00A61C91"/>
    <w:rsid w:val="00AE6ABE"/>
    <w:rsid w:val="00B17B42"/>
    <w:rsid w:val="00B26B82"/>
    <w:rsid w:val="00B81EE8"/>
    <w:rsid w:val="00B82CE6"/>
    <w:rsid w:val="00BB020F"/>
    <w:rsid w:val="00BD5A32"/>
    <w:rsid w:val="00BE5DAD"/>
    <w:rsid w:val="00C301A1"/>
    <w:rsid w:val="00C306E8"/>
    <w:rsid w:val="00D325A7"/>
    <w:rsid w:val="00D62771"/>
    <w:rsid w:val="00D82B87"/>
    <w:rsid w:val="00D8396A"/>
    <w:rsid w:val="00D97ACA"/>
    <w:rsid w:val="00DB26D8"/>
    <w:rsid w:val="00DC1EFA"/>
    <w:rsid w:val="00DF7407"/>
    <w:rsid w:val="00E0136A"/>
    <w:rsid w:val="00E35CDC"/>
    <w:rsid w:val="00E47BA7"/>
    <w:rsid w:val="00E8571E"/>
    <w:rsid w:val="00EC3F78"/>
    <w:rsid w:val="00F42BDC"/>
    <w:rsid w:val="00FA54EE"/>
    <w:rsid w:val="00FD1612"/>
    <w:rsid w:val="00FD78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BA3766C"/>
  <w15:docId w15:val="{09BF5776-F58F-48C3-89E2-6B59BAA2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46DDE"/>
    <w:pPr>
      <w:spacing w:after="200"/>
    </w:pPr>
    <w:rPr>
      <w:rFonts w:ascii="Calibri" w:hAnsi="Calibri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546DDE"/>
    <w:pPr>
      <w:keepNext/>
      <w:keepLines/>
      <w:spacing w:before="480" w:after="0"/>
      <w:outlineLvl w:val="0"/>
    </w:pPr>
    <w:rPr>
      <w:rFonts w:ascii="Cronos MM" w:eastAsia="Times New Roman" w:hAnsi="Cronos MM"/>
      <w:b/>
      <w:bCs/>
      <w:color w:val="0093D3"/>
      <w:sz w:val="40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qFormat/>
    <w:rsid w:val="00BF1DCA"/>
    <w:pPr>
      <w:keepNext/>
      <w:keepLines/>
      <w:spacing w:before="200" w:after="0"/>
      <w:outlineLvl w:val="1"/>
    </w:pPr>
    <w:rPr>
      <w:rFonts w:eastAsia="Times New Roman"/>
      <w:b/>
      <w:bCs/>
      <w:color w:val="0093D3"/>
      <w:sz w:val="28"/>
      <w:szCs w:val="26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F1DCA"/>
    <w:pPr>
      <w:tabs>
        <w:tab w:val="center" w:pos="4320"/>
        <w:tab w:val="right" w:pos="8640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F1DCA"/>
  </w:style>
  <w:style w:type="paragraph" w:styleId="Voettekst">
    <w:name w:val="footer"/>
    <w:basedOn w:val="Standaard"/>
    <w:link w:val="VoettekstChar"/>
    <w:uiPriority w:val="99"/>
    <w:unhideWhenUsed/>
    <w:rsid w:val="00BF1DCA"/>
    <w:pPr>
      <w:tabs>
        <w:tab w:val="center" w:pos="4320"/>
        <w:tab w:val="right" w:pos="8640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F1DCA"/>
  </w:style>
  <w:style w:type="character" w:customStyle="1" w:styleId="Kop2Char">
    <w:name w:val="Kop 2 Char"/>
    <w:link w:val="Kop2"/>
    <w:rsid w:val="00BF1DCA"/>
    <w:rPr>
      <w:rFonts w:ascii="Calibri" w:eastAsia="Times New Roman" w:hAnsi="Calibri" w:cs="Times New Roman"/>
      <w:b/>
      <w:bCs/>
      <w:color w:val="0093D3"/>
      <w:sz w:val="28"/>
      <w:szCs w:val="26"/>
    </w:rPr>
  </w:style>
  <w:style w:type="character" w:customStyle="1" w:styleId="Kop1Char">
    <w:name w:val="Kop 1 Char"/>
    <w:link w:val="Kop1"/>
    <w:rsid w:val="00546DDE"/>
    <w:rPr>
      <w:rFonts w:ascii="Cronos MM" w:eastAsia="Times New Roman" w:hAnsi="Cronos MM" w:cs="Times New Roman"/>
      <w:b/>
      <w:bCs/>
      <w:color w:val="0093D3"/>
      <w:sz w:val="40"/>
      <w:szCs w:val="32"/>
    </w:rPr>
  </w:style>
  <w:style w:type="paragraph" w:customStyle="1" w:styleId="TableDiagramHeader">
    <w:name w:val="Table/Diagram Header"/>
    <w:basedOn w:val="NoSpacing1"/>
    <w:qFormat/>
    <w:rsid w:val="00546DDE"/>
    <w:rPr>
      <w:rFonts w:ascii="Calibri" w:hAnsi="Calibri"/>
      <w:color w:val="0093D3"/>
      <w:sz w:val="28"/>
    </w:rPr>
  </w:style>
  <w:style w:type="paragraph" w:customStyle="1" w:styleId="NoSpacing1">
    <w:name w:val="No Spacing1"/>
    <w:rsid w:val="00546DDE"/>
    <w:rPr>
      <w:sz w:val="24"/>
      <w:szCs w:val="24"/>
    </w:rPr>
  </w:style>
  <w:style w:type="paragraph" w:customStyle="1" w:styleId="AtmaDate">
    <w:name w:val="Atma Date"/>
    <w:basedOn w:val="Standaard"/>
    <w:qFormat/>
    <w:rsid w:val="00D7439E"/>
    <w:pPr>
      <w:jc w:val="right"/>
    </w:pPr>
  </w:style>
  <w:style w:type="paragraph" w:customStyle="1" w:styleId="TableLable">
    <w:name w:val="Table Lable"/>
    <w:basedOn w:val="Kop1"/>
    <w:qFormat/>
    <w:rsid w:val="005E353B"/>
    <w:rPr>
      <w:rFonts w:ascii="Calibri" w:hAnsi="Calibri"/>
      <w:color w:val="FFFFFF"/>
      <w:sz w:val="24"/>
    </w:rPr>
  </w:style>
  <w:style w:type="paragraph" w:customStyle="1" w:styleId="ColorfulList-Accent11">
    <w:name w:val="Colorful List - Accent 11"/>
    <w:basedOn w:val="Standaard"/>
    <w:rsid w:val="00AE6ABE"/>
    <w:pPr>
      <w:ind w:left="720"/>
      <w:contextualSpacing/>
    </w:pPr>
  </w:style>
  <w:style w:type="paragraph" w:styleId="Lijstalinea">
    <w:name w:val="List Paragraph"/>
    <w:basedOn w:val="Standaard"/>
    <w:qFormat/>
    <w:rsid w:val="008A07C2"/>
    <w:pPr>
      <w:spacing w:line="276" w:lineRule="auto"/>
      <w:ind w:left="720"/>
      <w:contextualSpacing/>
    </w:pPr>
    <w:rPr>
      <w:rFonts w:eastAsia="Calibri"/>
      <w:sz w:val="22"/>
      <w:szCs w:val="22"/>
    </w:rPr>
  </w:style>
  <w:style w:type="table" w:styleId="Tabelraster">
    <w:name w:val="Table Grid"/>
    <w:basedOn w:val="Standaardtabel"/>
    <w:rsid w:val="00C30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60497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60497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ma\Dropbox\Volunteer%20Program%20(2)\Atm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86D49EEAFD442B01FB19B30FE5ECF" ma:contentTypeVersion="21" ma:contentTypeDescription="Een nieuw document maken." ma:contentTypeScope="" ma:versionID="8a18d74f49d5320ac11045f9b4ce3021">
  <xsd:schema xmlns:xsd="http://www.w3.org/2001/XMLSchema" xmlns:xs="http://www.w3.org/2001/XMLSchema" xmlns:p="http://schemas.microsoft.com/office/2006/metadata/properties" xmlns:ns2="805e5d20-c060-4165-9ea0-c64cd1b78dfb" xmlns:ns3="5b92bece-18dd-4dba-a7fe-3846962cc601" targetNamespace="http://schemas.microsoft.com/office/2006/metadata/properties" ma:root="true" ma:fieldsID="7dd20ab81349fa6b5865721b812a2559" ns2:_="" ns3:_="">
    <xsd:import namespace="805e5d20-c060-4165-9ea0-c64cd1b78dfb"/>
    <xsd:import namespace="5b92bece-18dd-4dba-a7fe-3846962cc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ocType" minOccurs="0"/>
                <xsd:element ref="ns2:MediaServiceBillingMetadata" minOccurs="0"/>
                <xsd:element ref="ns2: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e5d20-c060-4165-9ea0-c64cd1b78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211032c-2f0e-4ebe-bea4-893933af4f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ype" ma:index="26" nillable="true" ma:displayName="Doc Type" ma:format="Dropdown" ma:internalName="DocType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umentType" ma:index="28" nillable="true" ma:displayName="Document Type" ma:description="Type of document requested for GfC Reporting Cycle" ma:format="Dropdown" ma:internalName="DocumentType">
      <xsd:simpleType>
        <xsd:union memberTypes="dms:Text">
          <xsd:simpleType>
            <xsd:restriction base="dms:Choice">
              <xsd:enumeration value="Narrative"/>
              <xsd:enumeration value="Financial"/>
              <xsd:enumeration value="IATI"/>
              <xsd:enumeration value="Risk analysis"/>
              <xsd:enumeration value="PIctures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2bece-18dd-4dba-a7fe-3846962cc6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3bfd75-45a0-4e1f-a653-8c73cc680c61}" ma:internalName="TaxCatchAll" ma:showField="CatchAllData" ma:web="5b92bece-18dd-4dba-a7fe-3846962cc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5e5d20-c060-4165-9ea0-c64cd1b78dfb">
      <Terms xmlns="http://schemas.microsoft.com/office/infopath/2007/PartnerControls"/>
    </lcf76f155ced4ddcb4097134ff3c332f>
    <DocType xmlns="805e5d20-c060-4165-9ea0-c64cd1b78dfb" xsi:nil="true"/>
    <DocumentType xmlns="805e5d20-c060-4165-9ea0-c64cd1b78dfb" xsi:nil="true"/>
    <TaxCatchAll xmlns="5b92bece-18dd-4dba-a7fe-3846962cc601" xsi:nil="true"/>
  </documentManagement>
</p:properties>
</file>

<file path=customXml/itemProps1.xml><?xml version="1.0" encoding="utf-8"?>
<ds:datastoreItem xmlns:ds="http://schemas.openxmlformats.org/officeDocument/2006/customXml" ds:itemID="{91246B52-E692-4BF0-AC4F-6A20BAB28742}"/>
</file>

<file path=customXml/itemProps2.xml><?xml version="1.0" encoding="utf-8"?>
<ds:datastoreItem xmlns:ds="http://schemas.openxmlformats.org/officeDocument/2006/customXml" ds:itemID="{3EDE34CE-81BA-46A9-A806-E9920B9FD32E}"/>
</file>

<file path=customXml/itemProps3.xml><?xml version="1.0" encoding="utf-8"?>
<ds:datastoreItem xmlns:ds="http://schemas.openxmlformats.org/officeDocument/2006/customXml" ds:itemID="{D2154400-9859-4DFB-B59C-656C03CBA434}"/>
</file>

<file path=docProps/app.xml><?xml version="1.0" encoding="utf-8"?>
<Properties xmlns="http://schemas.openxmlformats.org/officeDocument/2006/extended-properties" xmlns:vt="http://schemas.openxmlformats.org/officeDocument/2006/docPropsVTypes">
  <Template>Atma Template.dotx</Template>
  <TotalTime>2</TotalTime>
  <Pages>3</Pages>
  <Words>491</Words>
  <Characters>2701</Characters>
  <Application>Microsoft Office Word</Application>
  <DocSecurity>0</DocSecurity>
  <Lines>22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Toshiba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Atma</dc:creator>
  <cp:keywords>, docId:C27558A5A7D1CC21A304260C6C265F24</cp:keywords>
  <cp:lastModifiedBy>Yvonne Bles - Wilde Ganzen</cp:lastModifiedBy>
  <cp:revision>2</cp:revision>
  <dcterms:created xsi:type="dcterms:W3CDTF">2021-03-08T15:17:00Z</dcterms:created>
  <dcterms:modified xsi:type="dcterms:W3CDTF">2021-03-08T15:17:00Z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0x01010082086D49EEAFD442B01FB19B30FE5ECF</vt:lpwstr>
  </property>
</Properties>
</file>